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17595" w14:textId="73812B80" w:rsidR="004077EF" w:rsidRDefault="004077EF" w:rsidP="004077EF">
      <w:pPr>
        <w:widowControl w:val="0"/>
        <w:pBdr>
          <w:top w:val="nil"/>
          <w:left w:val="nil"/>
          <w:bottom w:val="nil"/>
          <w:right w:val="nil"/>
          <w:between w:val="nil"/>
        </w:pBdr>
        <w:spacing w:before="240" w:line="288" w:lineRule="auto"/>
        <w:rPr>
          <w:rFonts w:ascii="Arial" w:eastAsia="Arial" w:hAnsi="Arial" w:cs="Arial"/>
          <w:bCs/>
          <w:color w:val="000000"/>
          <w:sz w:val="16"/>
          <w:szCs w:val="16"/>
        </w:rPr>
      </w:pPr>
      <w:r w:rsidRPr="004077EF">
        <w:rPr>
          <w:rFonts w:ascii="Arial" w:eastAsia="Arial" w:hAnsi="Arial" w:cs="Arial"/>
          <w:bCs/>
          <w:color w:val="000000"/>
          <w:sz w:val="16"/>
          <w:szCs w:val="16"/>
          <w:highlight w:val="yellow"/>
        </w:rPr>
        <w:t>Text Question</w:t>
      </w:r>
      <w:r w:rsidRPr="004077EF">
        <w:rPr>
          <w:rFonts w:ascii="Arial" w:eastAsia="Arial" w:hAnsi="Arial" w:cs="Arial"/>
          <w:bCs/>
          <w:color w:val="000000"/>
          <w:sz w:val="16"/>
          <w:szCs w:val="16"/>
        </w:rPr>
        <w:br/>
      </w:r>
      <w:r w:rsidRPr="004077EF">
        <w:rPr>
          <w:rFonts w:ascii="Arial" w:eastAsia="Arial" w:hAnsi="Arial" w:cs="Arial"/>
          <w:bCs/>
          <w:color w:val="000000"/>
          <w:sz w:val="16"/>
          <w:szCs w:val="16"/>
          <w:highlight w:val="green"/>
        </w:rPr>
        <w:t>Selection Question</w:t>
      </w:r>
      <w:r w:rsidRPr="004077EF">
        <w:rPr>
          <w:rFonts w:ascii="Arial" w:eastAsia="Arial" w:hAnsi="Arial" w:cs="Arial"/>
          <w:bCs/>
          <w:color w:val="000000"/>
          <w:sz w:val="16"/>
          <w:szCs w:val="16"/>
        </w:rPr>
        <w:br/>
      </w:r>
      <w:r w:rsidRPr="004077EF">
        <w:rPr>
          <w:rFonts w:ascii="Arial" w:eastAsia="Arial" w:hAnsi="Arial" w:cs="Arial"/>
          <w:bCs/>
          <w:color w:val="000000"/>
          <w:sz w:val="16"/>
          <w:szCs w:val="16"/>
          <w:highlight w:val="cyan"/>
        </w:rPr>
        <w:t>Multiple Question</w:t>
      </w:r>
      <w:r w:rsidRPr="004077EF">
        <w:rPr>
          <w:rFonts w:ascii="Arial" w:eastAsia="Arial" w:hAnsi="Arial" w:cs="Arial"/>
          <w:bCs/>
          <w:color w:val="000000"/>
          <w:sz w:val="16"/>
          <w:szCs w:val="16"/>
        </w:rPr>
        <w:t xml:space="preserve"> </w:t>
      </w:r>
      <w:r w:rsidRPr="004077EF">
        <w:rPr>
          <w:rFonts w:ascii="Arial" w:eastAsia="Arial" w:hAnsi="Arial" w:cs="Arial"/>
          <w:bCs/>
          <w:color w:val="000000"/>
          <w:sz w:val="16"/>
          <w:szCs w:val="16"/>
        </w:rPr>
        <w:br/>
      </w:r>
      <w:r w:rsidRPr="004077EF">
        <w:rPr>
          <w:rFonts w:ascii="Arial" w:eastAsia="Arial" w:hAnsi="Arial" w:cs="Arial"/>
          <w:bCs/>
          <w:color w:val="000000"/>
          <w:sz w:val="16"/>
          <w:szCs w:val="16"/>
          <w:highlight w:val="magenta"/>
        </w:rPr>
        <w:t>Serial Question</w:t>
      </w:r>
    </w:p>
    <w:p w14:paraId="3D6EB55A" w14:textId="53C6DAA7" w:rsidR="004077EF" w:rsidRPr="004077EF" w:rsidRDefault="004077EF" w:rsidP="004077EF">
      <w:pPr>
        <w:widowControl w:val="0"/>
        <w:pBdr>
          <w:top w:val="nil"/>
          <w:left w:val="nil"/>
          <w:bottom w:val="nil"/>
          <w:right w:val="nil"/>
          <w:between w:val="nil"/>
        </w:pBdr>
        <w:spacing w:before="240" w:line="288" w:lineRule="auto"/>
        <w:rPr>
          <w:rFonts w:ascii="Arial" w:eastAsia="Arial" w:hAnsi="Arial" w:cs="Arial"/>
          <w:bCs/>
          <w:color w:val="000000"/>
          <w:sz w:val="16"/>
          <w:szCs w:val="16"/>
        </w:rPr>
      </w:pPr>
      <w:r w:rsidRPr="004077EF">
        <w:rPr>
          <w:rFonts w:ascii="Arial" w:eastAsia="Arial" w:hAnsi="Arial" w:cs="Arial"/>
          <w:bCs/>
          <w:color w:val="000000"/>
          <w:sz w:val="16"/>
          <w:szCs w:val="16"/>
          <w:highlight w:val="lightGray"/>
        </w:rPr>
        <w:t>Reference</w:t>
      </w:r>
    </w:p>
    <w:p w14:paraId="4EBC204D" w14:textId="77777777" w:rsidR="004077EF" w:rsidRPr="004077EF" w:rsidRDefault="004077EF">
      <w:pPr>
        <w:widowControl w:val="0"/>
        <w:pBdr>
          <w:top w:val="nil"/>
          <w:left w:val="nil"/>
          <w:bottom w:val="nil"/>
          <w:right w:val="nil"/>
          <w:between w:val="nil"/>
        </w:pBdr>
        <w:spacing w:before="240" w:line="288" w:lineRule="auto"/>
        <w:jc w:val="center"/>
        <w:rPr>
          <w:rFonts w:ascii="Arial" w:eastAsia="Arial" w:hAnsi="Arial" w:cs="Arial"/>
          <w:b/>
          <w:color w:val="000000"/>
          <w:sz w:val="16"/>
          <w:szCs w:val="16"/>
        </w:rPr>
      </w:pPr>
    </w:p>
    <w:p w14:paraId="174B18A9" w14:textId="0C8F7749" w:rsidR="009E2366" w:rsidRPr="004077EF" w:rsidRDefault="00C81109">
      <w:pPr>
        <w:widowControl w:val="0"/>
        <w:pBdr>
          <w:top w:val="nil"/>
          <w:left w:val="nil"/>
          <w:bottom w:val="nil"/>
          <w:right w:val="nil"/>
          <w:between w:val="nil"/>
        </w:pBdr>
        <w:spacing w:before="240" w:line="288" w:lineRule="auto"/>
        <w:jc w:val="center"/>
        <w:rPr>
          <w:rFonts w:ascii="Arial" w:eastAsia="Arial" w:hAnsi="Arial" w:cs="Arial"/>
          <w:color w:val="000000"/>
          <w:sz w:val="16"/>
          <w:szCs w:val="16"/>
        </w:rPr>
      </w:pPr>
      <w:r w:rsidRPr="004077EF">
        <w:rPr>
          <w:rFonts w:ascii="Arial" w:eastAsia="Arial" w:hAnsi="Arial" w:cs="Arial"/>
          <w:b/>
          <w:color w:val="000000"/>
          <w:sz w:val="16"/>
          <w:szCs w:val="16"/>
        </w:rPr>
        <w:t>Non-Disclosure Agreement</w:t>
      </w:r>
    </w:p>
    <w:p w14:paraId="36FDBF2C" w14:textId="77777777" w:rsidR="009E2366" w:rsidRPr="004077EF" w:rsidRDefault="00C81109">
      <w:pPr>
        <w:widowControl w:val="0"/>
        <w:pBdr>
          <w:top w:val="nil"/>
          <w:left w:val="nil"/>
          <w:bottom w:val="nil"/>
          <w:right w:val="nil"/>
          <w:between w:val="nil"/>
        </w:pBdr>
        <w:spacing w:before="240" w:line="288" w:lineRule="auto"/>
        <w:jc w:val="center"/>
        <w:rPr>
          <w:rFonts w:ascii="Arial" w:eastAsia="Arial" w:hAnsi="Arial" w:cs="Arial"/>
          <w:color w:val="000000"/>
          <w:sz w:val="16"/>
          <w:szCs w:val="16"/>
        </w:rPr>
      </w:pPr>
      <w:r w:rsidRPr="004077EF">
        <w:rPr>
          <w:rFonts w:ascii="Arial" w:eastAsia="Arial" w:hAnsi="Arial" w:cs="Arial"/>
          <w:b/>
          <w:color w:val="000000"/>
          <w:sz w:val="16"/>
          <w:szCs w:val="16"/>
        </w:rPr>
        <w:t>(the "Agreement")</w:t>
      </w:r>
    </w:p>
    <w:p w14:paraId="3F9BC22B" w14:textId="77777777" w:rsidR="009E2366" w:rsidRPr="004077EF" w:rsidRDefault="009E2366">
      <w:pPr>
        <w:widowControl w:val="0"/>
        <w:pBdr>
          <w:top w:val="nil"/>
          <w:left w:val="nil"/>
          <w:bottom w:val="nil"/>
          <w:right w:val="nil"/>
          <w:between w:val="nil"/>
        </w:pBdr>
        <w:spacing w:before="240" w:line="288" w:lineRule="auto"/>
        <w:jc w:val="center"/>
        <w:rPr>
          <w:rFonts w:ascii="Arial" w:eastAsia="Arial" w:hAnsi="Arial" w:cs="Arial"/>
          <w:color w:val="000000"/>
          <w:sz w:val="16"/>
          <w:szCs w:val="16"/>
        </w:rPr>
      </w:pPr>
    </w:p>
    <w:p w14:paraId="741767DF" w14:textId="51CBFB39" w:rsidR="00DD3395" w:rsidRPr="004077EF" w:rsidRDefault="00C81109" w:rsidP="00DD3395">
      <w:pPr>
        <w:widowControl w:val="0"/>
        <w:pBdr>
          <w:top w:val="nil"/>
          <w:left w:val="nil"/>
          <w:bottom w:val="nil"/>
          <w:right w:val="nil"/>
          <w:between w:val="nil"/>
        </w:pBdr>
        <w:spacing w:before="240" w:line="288" w:lineRule="auto"/>
        <w:jc w:val="center"/>
        <w:rPr>
          <w:rFonts w:ascii="Arial" w:eastAsia="Arial" w:hAnsi="Arial" w:cs="Arial"/>
          <w:color w:val="000000"/>
          <w:sz w:val="16"/>
          <w:szCs w:val="16"/>
        </w:rPr>
      </w:pPr>
      <w:r w:rsidRPr="004077EF">
        <w:rPr>
          <w:rFonts w:ascii="Arial" w:eastAsia="Arial" w:hAnsi="Arial" w:cs="Arial"/>
          <w:color w:val="000000"/>
          <w:sz w:val="16"/>
          <w:szCs w:val="16"/>
        </w:rPr>
        <w:t>between</w:t>
      </w:r>
    </w:p>
    <w:p w14:paraId="793E6EC3" w14:textId="1CD8A09C" w:rsidR="009E2366" w:rsidRPr="00D84CD7" w:rsidRDefault="00C25DCE">
      <w:pPr>
        <w:widowControl w:val="0"/>
        <w:numPr>
          <w:ilvl w:val="0"/>
          <w:numId w:val="1"/>
        </w:numPr>
        <w:pBdr>
          <w:top w:val="nil"/>
          <w:left w:val="nil"/>
          <w:bottom w:val="nil"/>
          <w:right w:val="nil"/>
          <w:between w:val="nil"/>
        </w:pBdr>
        <w:spacing w:before="240" w:line="288" w:lineRule="auto"/>
        <w:jc w:val="both"/>
        <w:rPr>
          <w:rFonts w:ascii="Arial" w:eastAsia="Arial" w:hAnsi="Arial" w:cs="Arial"/>
          <w:color w:val="000000"/>
          <w:sz w:val="16"/>
          <w:szCs w:val="16"/>
        </w:rPr>
      </w:pPr>
      <w:bookmarkStart w:id="0" w:name="_gjdgxs" w:colFirst="0" w:colLast="0"/>
      <w:bookmarkEnd w:id="0"/>
      <w:r w:rsidRPr="00C25DCE">
        <w:rPr>
          <w:rFonts w:ascii="Arial" w:eastAsia="Arial" w:hAnsi="Arial" w:cs="Arial"/>
          <w:color w:val="000000"/>
          <w:sz w:val="16"/>
          <w:szCs w:val="16"/>
          <w:highlight w:val="magenta"/>
        </w:rPr>
        <w:t xml:space="preserve">[Serial-&gt; </w:t>
      </w:r>
      <w:r w:rsidR="00B92979" w:rsidRPr="00D84CD7">
        <w:rPr>
          <w:rFonts w:ascii="Arial" w:eastAsia="Arial" w:hAnsi="Arial" w:cs="Arial"/>
          <w:color w:val="000000"/>
          <w:sz w:val="16"/>
          <w:szCs w:val="16"/>
          <w:highlight w:val="yellow"/>
        </w:rPr>
        <w:t>[</w:t>
      </w:r>
      <w:commentRangeStart w:id="1"/>
      <w:r w:rsidR="00C81109" w:rsidRPr="00D84CD7">
        <w:rPr>
          <w:rFonts w:ascii="Arial" w:eastAsia="Arial" w:hAnsi="Arial" w:cs="Arial"/>
          <w:color w:val="000000"/>
          <w:sz w:val="16"/>
          <w:szCs w:val="16"/>
          <w:highlight w:val="yellow"/>
        </w:rPr>
        <w:t>A-Company</w:t>
      </w:r>
      <w:commentRangeEnd w:id="1"/>
      <w:r w:rsidR="00CD1AC6">
        <w:rPr>
          <w:rStyle w:val="Kommentarzeichen"/>
        </w:rPr>
        <w:commentReference w:id="1"/>
      </w:r>
      <w:r w:rsidR="00B92979" w:rsidRPr="00D84CD7">
        <w:rPr>
          <w:rFonts w:ascii="Arial" w:eastAsia="Arial" w:hAnsi="Arial" w:cs="Arial"/>
          <w:color w:val="000000"/>
          <w:sz w:val="16"/>
          <w:szCs w:val="16"/>
          <w:highlight w:val="yellow"/>
        </w:rPr>
        <w:t>]</w:t>
      </w:r>
      <w:r w:rsidR="00C81109" w:rsidRPr="00D84CD7">
        <w:rPr>
          <w:rFonts w:ascii="Arial" w:eastAsia="Arial" w:hAnsi="Arial" w:cs="Arial"/>
          <w:color w:val="000000"/>
          <w:sz w:val="16"/>
          <w:szCs w:val="16"/>
        </w:rPr>
        <w:t xml:space="preserve">, a company organized under the laws of </w:t>
      </w:r>
      <w:r w:rsidR="00C81109" w:rsidRPr="00D84CD7">
        <w:rPr>
          <w:rFonts w:ascii="Arial" w:eastAsia="Arial" w:hAnsi="Arial" w:cs="Arial"/>
          <w:color w:val="000000"/>
          <w:sz w:val="16"/>
          <w:szCs w:val="16"/>
          <w:highlight w:val="yellow"/>
        </w:rPr>
        <w:t>[</w:t>
      </w:r>
      <w:r w:rsidR="00B92979" w:rsidRPr="00D84CD7">
        <w:rPr>
          <w:rFonts w:ascii="Arial" w:eastAsia="Arial" w:hAnsi="Arial" w:cs="Arial"/>
          <w:color w:val="000000"/>
          <w:sz w:val="16"/>
          <w:szCs w:val="16"/>
          <w:highlight w:val="yellow"/>
        </w:rPr>
        <w:t>nation</w:t>
      </w:r>
      <w:r w:rsidR="00C81109" w:rsidRPr="00D84CD7">
        <w:rPr>
          <w:rFonts w:ascii="Arial" w:eastAsia="Arial" w:hAnsi="Arial" w:cs="Arial"/>
          <w:color w:val="000000"/>
          <w:sz w:val="16"/>
          <w:szCs w:val="16"/>
          <w:highlight w:val="yellow"/>
        </w:rPr>
        <w:t>]</w:t>
      </w:r>
      <w:r w:rsidR="00C81109" w:rsidRPr="00D84CD7">
        <w:rPr>
          <w:rFonts w:ascii="Arial" w:eastAsia="Arial" w:hAnsi="Arial" w:cs="Arial"/>
          <w:color w:val="000000"/>
          <w:sz w:val="16"/>
          <w:szCs w:val="16"/>
        </w:rPr>
        <w:t xml:space="preserve">, having a mailing address at </w:t>
      </w:r>
      <w:r w:rsidR="00C81109" w:rsidRPr="00D84CD7">
        <w:rPr>
          <w:rFonts w:ascii="Arial" w:eastAsia="Arial" w:hAnsi="Arial" w:cs="Arial"/>
          <w:color w:val="000000"/>
          <w:sz w:val="16"/>
          <w:szCs w:val="16"/>
          <w:highlight w:val="yellow"/>
        </w:rPr>
        <w:t>[</w:t>
      </w:r>
      <w:r w:rsidR="00B92979" w:rsidRPr="00D84CD7">
        <w:rPr>
          <w:rFonts w:ascii="Arial" w:eastAsia="Arial" w:hAnsi="Arial" w:cs="Arial"/>
          <w:color w:val="000000"/>
          <w:sz w:val="16"/>
          <w:szCs w:val="16"/>
          <w:highlight w:val="yellow"/>
        </w:rPr>
        <w:t>adress</w:t>
      </w:r>
      <w:r w:rsidR="00C81109" w:rsidRPr="00D84CD7">
        <w:rPr>
          <w:rFonts w:ascii="Arial" w:eastAsia="Arial" w:hAnsi="Arial" w:cs="Arial"/>
          <w:color w:val="000000"/>
          <w:sz w:val="16"/>
          <w:szCs w:val="16"/>
          <w:highlight w:val="yellow"/>
        </w:rPr>
        <w:t>]</w:t>
      </w:r>
      <w:r w:rsidR="00C81109" w:rsidRPr="00D84CD7">
        <w:rPr>
          <w:rFonts w:ascii="Arial" w:eastAsia="Arial" w:hAnsi="Arial" w:cs="Arial"/>
          <w:color w:val="000000"/>
          <w:sz w:val="16"/>
          <w:szCs w:val="16"/>
        </w:rPr>
        <w:t>,</w:t>
      </w:r>
    </w:p>
    <w:p w14:paraId="7FE0BC95" w14:textId="160791FE" w:rsidR="009E2366" w:rsidRDefault="00C81109" w:rsidP="00CD1AC6">
      <w:pPr>
        <w:widowControl w:val="0"/>
        <w:pBdr>
          <w:top w:val="nil"/>
          <w:left w:val="nil"/>
          <w:bottom w:val="nil"/>
          <w:right w:val="nil"/>
          <w:between w:val="nil"/>
        </w:pBdr>
        <w:spacing w:before="240" w:line="288" w:lineRule="auto"/>
        <w:jc w:val="right"/>
        <w:rPr>
          <w:rFonts w:ascii="Arial" w:eastAsia="Arial" w:hAnsi="Arial" w:cs="Arial"/>
          <w:color w:val="000000"/>
          <w:sz w:val="16"/>
          <w:szCs w:val="16"/>
        </w:rPr>
      </w:pPr>
      <w:r w:rsidRPr="00D84CD7">
        <w:rPr>
          <w:rFonts w:ascii="Arial" w:eastAsia="Arial" w:hAnsi="Arial" w:cs="Arial"/>
          <w:color w:val="000000"/>
          <w:sz w:val="16"/>
          <w:szCs w:val="16"/>
        </w:rPr>
        <w:t>- “</w:t>
      </w:r>
      <w:r w:rsidR="00B92979" w:rsidRPr="00D84CD7">
        <w:rPr>
          <w:rFonts w:ascii="Arial" w:eastAsia="Arial" w:hAnsi="Arial" w:cs="Arial"/>
          <w:b/>
          <w:bCs/>
          <w:color w:val="000000"/>
          <w:sz w:val="16"/>
          <w:szCs w:val="16"/>
        </w:rPr>
        <w:t>[</w:t>
      </w:r>
      <w:r w:rsidR="00B92979" w:rsidRPr="00CD1AC6">
        <w:rPr>
          <w:rFonts w:ascii="Arial" w:eastAsia="Arial" w:hAnsi="Arial" w:cs="Arial"/>
          <w:b/>
          <w:bCs/>
          <w:color w:val="000000"/>
          <w:sz w:val="16"/>
          <w:szCs w:val="16"/>
          <w:highlight w:val="yellow"/>
        </w:rPr>
        <w:t>A Company</w:t>
      </w:r>
      <w:r w:rsidR="00B92979" w:rsidRPr="00D84CD7">
        <w:rPr>
          <w:rFonts w:ascii="Arial" w:eastAsia="Arial" w:hAnsi="Arial" w:cs="Arial"/>
          <w:b/>
          <w:color w:val="000000"/>
          <w:sz w:val="16"/>
          <w:szCs w:val="16"/>
        </w:rPr>
        <w:t>]</w:t>
      </w:r>
      <w:r w:rsidRPr="00D84CD7">
        <w:rPr>
          <w:rFonts w:ascii="Arial" w:eastAsia="Arial" w:hAnsi="Arial" w:cs="Arial"/>
          <w:color w:val="000000"/>
          <w:sz w:val="16"/>
          <w:szCs w:val="16"/>
        </w:rPr>
        <w:t>” -,</w:t>
      </w:r>
      <w:r w:rsidR="00DD3395" w:rsidRPr="00DD3395">
        <w:rPr>
          <w:rFonts w:ascii="Arial" w:eastAsia="Arial" w:hAnsi="Arial" w:cs="Arial"/>
          <w:color w:val="000000"/>
          <w:sz w:val="16"/>
          <w:szCs w:val="16"/>
          <w:highlight w:val="magenta"/>
        </w:rPr>
        <w:t>]</w:t>
      </w:r>
    </w:p>
    <w:p w14:paraId="75D57F6E" w14:textId="3A5E3F2E" w:rsidR="00C25DCE" w:rsidRPr="00D84CD7" w:rsidRDefault="00C25DCE" w:rsidP="00C25DCE">
      <w:pPr>
        <w:widowControl w:val="0"/>
        <w:numPr>
          <w:ilvl w:val="0"/>
          <w:numId w:val="1"/>
        </w:numPr>
        <w:pBdr>
          <w:top w:val="nil"/>
          <w:left w:val="nil"/>
          <w:bottom w:val="nil"/>
          <w:right w:val="nil"/>
          <w:between w:val="nil"/>
        </w:pBdr>
        <w:spacing w:before="240" w:line="288" w:lineRule="auto"/>
        <w:jc w:val="both"/>
        <w:rPr>
          <w:rFonts w:ascii="Arial" w:eastAsia="Arial" w:hAnsi="Arial" w:cs="Arial"/>
          <w:color w:val="000000"/>
          <w:sz w:val="16"/>
          <w:szCs w:val="16"/>
        </w:rPr>
      </w:pPr>
      <w:r w:rsidRPr="00C25DCE">
        <w:rPr>
          <w:rFonts w:ascii="Arial" w:eastAsia="Arial" w:hAnsi="Arial" w:cs="Arial"/>
          <w:color w:val="000000"/>
          <w:sz w:val="16"/>
          <w:szCs w:val="16"/>
          <w:highlight w:val="magenta"/>
        </w:rPr>
        <w:t>[Serial</w:t>
      </w:r>
      <w:r w:rsidR="006C05A4">
        <w:rPr>
          <w:rFonts w:ascii="Arial" w:eastAsia="Arial" w:hAnsi="Arial" w:cs="Arial"/>
          <w:color w:val="000000"/>
          <w:sz w:val="16"/>
          <w:szCs w:val="16"/>
          <w:highlight w:val="magenta"/>
        </w:rPr>
        <w:t xml:space="preserve"> question </w:t>
      </w:r>
      <w:r w:rsidRPr="00C25DCE">
        <w:rPr>
          <w:rFonts w:ascii="Arial" w:eastAsia="Arial" w:hAnsi="Arial" w:cs="Arial"/>
          <w:color w:val="000000"/>
          <w:sz w:val="16"/>
          <w:szCs w:val="16"/>
          <w:highlight w:val="magenta"/>
        </w:rPr>
        <w:t xml:space="preserve">-&gt; </w:t>
      </w:r>
      <w:r w:rsidR="006C05A4">
        <w:rPr>
          <w:rFonts w:ascii="Arial" w:eastAsia="Arial" w:hAnsi="Arial" w:cs="Arial"/>
          <w:color w:val="000000"/>
          <w:sz w:val="16"/>
          <w:szCs w:val="16"/>
          <w:highlight w:val="magenta"/>
        </w:rPr>
        <w:t xml:space="preserve">add </w:t>
      </w:r>
      <w:r w:rsidRPr="00C25DCE">
        <w:rPr>
          <w:rFonts w:ascii="Arial" w:eastAsia="Arial" w:hAnsi="Arial" w:cs="Arial"/>
          <w:color w:val="000000"/>
          <w:sz w:val="16"/>
          <w:szCs w:val="16"/>
          <w:highlight w:val="magenta"/>
        </w:rPr>
        <w:t>as many parties as needed]</w:t>
      </w:r>
    </w:p>
    <w:p w14:paraId="6BAFA426" w14:textId="77777777" w:rsidR="009E2366" w:rsidRPr="004077EF" w:rsidRDefault="00C81109">
      <w:pPr>
        <w:widowControl w:val="0"/>
        <w:pBdr>
          <w:top w:val="nil"/>
          <w:left w:val="nil"/>
          <w:bottom w:val="nil"/>
          <w:right w:val="nil"/>
          <w:between w:val="nil"/>
        </w:pBdr>
        <w:spacing w:before="240" w:line="288" w:lineRule="auto"/>
        <w:jc w:val="center"/>
        <w:rPr>
          <w:rFonts w:ascii="Arial" w:eastAsia="Arial" w:hAnsi="Arial" w:cs="Arial"/>
          <w:color w:val="000000"/>
          <w:sz w:val="16"/>
          <w:szCs w:val="16"/>
        </w:rPr>
      </w:pPr>
      <w:r w:rsidRPr="004077EF">
        <w:rPr>
          <w:rFonts w:ascii="Arial" w:eastAsia="Arial" w:hAnsi="Arial" w:cs="Arial"/>
          <w:color w:val="000000"/>
          <w:sz w:val="16"/>
          <w:szCs w:val="16"/>
        </w:rPr>
        <w:t>and</w:t>
      </w:r>
    </w:p>
    <w:p w14:paraId="4C39481B" w14:textId="01A781BD" w:rsidR="009E2366" w:rsidRPr="004077EF" w:rsidRDefault="00C81109">
      <w:pPr>
        <w:widowControl w:val="0"/>
        <w:numPr>
          <w:ilvl w:val="0"/>
          <w:numId w:val="1"/>
        </w:numPr>
        <w:pBdr>
          <w:top w:val="nil"/>
          <w:left w:val="nil"/>
          <w:bottom w:val="nil"/>
          <w:right w:val="nil"/>
          <w:between w:val="nil"/>
        </w:pBdr>
        <w:spacing w:before="240" w:line="288" w:lineRule="auto"/>
        <w:jc w:val="both"/>
        <w:rPr>
          <w:rFonts w:ascii="Arial" w:eastAsia="Arial" w:hAnsi="Arial" w:cs="Arial"/>
          <w:color w:val="000000"/>
          <w:sz w:val="16"/>
          <w:szCs w:val="16"/>
        </w:rPr>
      </w:pPr>
      <w:commentRangeStart w:id="2"/>
      <w:r w:rsidRPr="004077EF">
        <w:rPr>
          <w:rFonts w:ascii="Arial" w:eastAsia="Arial" w:hAnsi="Arial" w:cs="Arial"/>
          <w:color w:val="000000"/>
          <w:sz w:val="16"/>
          <w:szCs w:val="16"/>
          <w:highlight w:val="yellow"/>
        </w:rPr>
        <w:t>C</w:t>
      </w:r>
      <w:commentRangeEnd w:id="2"/>
      <w:r w:rsidR="00CD1AC6">
        <w:rPr>
          <w:rStyle w:val="Kommentarzeichen"/>
        </w:rPr>
        <w:commentReference w:id="2"/>
      </w:r>
      <w:r w:rsidRPr="004077EF">
        <w:rPr>
          <w:rFonts w:ascii="Arial" w:eastAsia="Arial" w:hAnsi="Arial" w:cs="Arial"/>
          <w:color w:val="000000"/>
          <w:sz w:val="16"/>
          <w:szCs w:val="16"/>
          <w:highlight w:val="yellow"/>
        </w:rPr>
        <w:t>-Company</w:t>
      </w:r>
      <w:r w:rsidRPr="004077EF">
        <w:rPr>
          <w:rFonts w:ascii="Arial" w:eastAsia="Arial" w:hAnsi="Arial" w:cs="Arial"/>
          <w:color w:val="000000"/>
          <w:sz w:val="16"/>
          <w:szCs w:val="16"/>
        </w:rPr>
        <w:t xml:space="preserve">, a company organized under the laws of </w:t>
      </w:r>
      <w:r w:rsidRPr="004077EF">
        <w:rPr>
          <w:rFonts w:ascii="Arial" w:eastAsia="Arial" w:hAnsi="Arial" w:cs="Arial"/>
          <w:color w:val="000000"/>
          <w:sz w:val="16"/>
          <w:szCs w:val="16"/>
          <w:highlight w:val="yellow"/>
        </w:rPr>
        <w:t>[</w:t>
      </w:r>
      <w:r w:rsidR="00B92979">
        <w:rPr>
          <w:rFonts w:ascii="Arial" w:eastAsia="Arial" w:hAnsi="Arial" w:cs="Arial"/>
          <w:color w:val="000000"/>
          <w:sz w:val="16"/>
          <w:szCs w:val="16"/>
          <w:highlight w:val="yellow"/>
        </w:rPr>
        <w:t>nation</w:t>
      </w:r>
      <w:r w:rsidRPr="004077EF">
        <w:rPr>
          <w:rFonts w:ascii="Arial" w:eastAsia="Arial" w:hAnsi="Arial" w:cs="Arial"/>
          <w:color w:val="000000"/>
          <w:sz w:val="16"/>
          <w:szCs w:val="16"/>
          <w:highlight w:val="yellow"/>
        </w:rPr>
        <w:t>]</w:t>
      </w:r>
      <w:r w:rsidRPr="004077EF">
        <w:rPr>
          <w:rFonts w:ascii="Arial" w:eastAsia="Arial" w:hAnsi="Arial" w:cs="Arial"/>
          <w:color w:val="000000"/>
          <w:sz w:val="16"/>
          <w:szCs w:val="16"/>
        </w:rPr>
        <w:t xml:space="preserve">, having offices at </w:t>
      </w:r>
      <w:r w:rsidRPr="004077EF">
        <w:rPr>
          <w:rFonts w:ascii="Arial" w:eastAsia="Arial" w:hAnsi="Arial" w:cs="Arial"/>
          <w:color w:val="000000"/>
          <w:sz w:val="16"/>
          <w:szCs w:val="16"/>
          <w:highlight w:val="yellow"/>
        </w:rPr>
        <w:t>[</w:t>
      </w:r>
      <w:r w:rsidR="00B92979">
        <w:rPr>
          <w:rFonts w:ascii="Arial" w:eastAsia="Arial" w:hAnsi="Arial" w:cs="Arial"/>
          <w:color w:val="000000"/>
          <w:sz w:val="16"/>
          <w:szCs w:val="16"/>
          <w:highlight w:val="yellow"/>
        </w:rPr>
        <w:t>adress</w:t>
      </w:r>
      <w:r w:rsidRPr="004077EF">
        <w:rPr>
          <w:rFonts w:ascii="Arial" w:eastAsia="Arial" w:hAnsi="Arial" w:cs="Arial"/>
          <w:color w:val="000000"/>
          <w:sz w:val="16"/>
          <w:szCs w:val="16"/>
          <w:highlight w:val="yellow"/>
        </w:rPr>
        <w:t>]</w:t>
      </w:r>
      <w:r w:rsidRPr="004077EF">
        <w:rPr>
          <w:rFonts w:ascii="Arial" w:eastAsia="Arial" w:hAnsi="Arial" w:cs="Arial"/>
          <w:color w:val="000000"/>
          <w:sz w:val="16"/>
          <w:szCs w:val="16"/>
        </w:rPr>
        <w:t>,</w:t>
      </w:r>
    </w:p>
    <w:p w14:paraId="4C9008DA" w14:textId="77777777" w:rsidR="009E2366" w:rsidRPr="004077EF" w:rsidRDefault="00C81109">
      <w:pPr>
        <w:widowControl w:val="0"/>
        <w:pBdr>
          <w:top w:val="nil"/>
          <w:left w:val="nil"/>
          <w:bottom w:val="nil"/>
          <w:right w:val="nil"/>
          <w:between w:val="nil"/>
        </w:pBdr>
        <w:spacing w:before="240" w:line="288" w:lineRule="auto"/>
        <w:jc w:val="right"/>
        <w:rPr>
          <w:rFonts w:ascii="Arial" w:eastAsia="Arial" w:hAnsi="Arial" w:cs="Arial"/>
          <w:color w:val="000000"/>
          <w:sz w:val="16"/>
          <w:szCs w:val="16"/>
        </w:rPr>
      </w:pPr>
      <w:r w:rsidRPr="004077EF">
        <w:rPr>
          <w:rFonts w:ascii="Arial" w:eastAsia="Arial" w:hAnsi="Arial" w:cs="Arial"/>
          <w:color w:val="000000"/>
          <w:sz w:val="16"/>
          <w:szCs w:val="16"/>
        </w:rPr>
        <w:t>- "</w:t>
      </w:r>
      <w:r w:rsidRPr="004077EF">
        <w:rPr>
          <w:rFonts w:ascii="Arial" w:eastAsia="Arial" w:hAnsi="Arial" w:cs="Arial"/>
          <w:b/>
          <w:color w:val="000000"/>
          <w:sz w:val="16"/>
          <w:szCs w:val="16"/>
          <w:highlight w:val="yellow"/>
        </w:rPr>
        <w:t>C-Company</w:t>
      </w:r>
      <w:r w:rsidRPr="004077EF">
        <w:rPr>
          <w:rFonts w:ascii="Arial" w:eastAsia="Arial" w:hAnsi="Arial" w:cs="Arial"/>
          <w:color w:val="000000"/>
          <w:sz w:val="16"/>
          <w:szCs w:val="16"/>
        </w:rPr>
        <w:t xml:space="preserve">" -, </w:t>
      </w:r>
    </w:p>
    <w:p w14:paraId="4CB07341" w14:textId="04CB768B"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 A-Company, B-Company and C-Company are hereinafter jointly referred to as the „</w:t>
      </w:r>
      <w:r w:rsidR="004077EF" w:rsidRPr="004077EF">
        <w:rPr>
          <w:rFonts w:ascii="Arial" w:eastAsia="Arial" w:hAnsi="Arial" w:cs="Arial"/>
          <w:b/>
          <w:color w:val="000000"/>
          <w:sz w:val="16"/>
          <w:szCs w:val="16"/>
        </w:rPr>
        <w:t>Parties</w:t>
      </w:r>
      <w:r w:rsidR="004077EF" w:rsidRPr="004077EF">
        <w:rPr>
          <w:rFonts w:ascii="Arial" w:eastAsia="Arial" w:hAnsi="Arial" w:cs="Arial"/>
          <w:color w:val="000000"/>
          <w:sz w:val="16"/>
          <w:szCs w:val="16"/>
        </w:rPr>
        <w:t>“</w:t>
      </w:r>
      <w:r w:rsidRPr="004077EF">
        <w:rPr>
          <w:rFonts w:ascii="Arial" w:eastAsia="Arial" w:hAnsi="Arial" w:cs="Arial"/>
          <w:color w:val="000000"/>
          <w:sz w:val="16"/>
          <w:szCs w:val="16"/>
        </w:rPr>
        <w:t>, and individually referred to as a „</w:t>
      </w:r>
      <w:r w:rsidRPr="004077EF">
        <w:rPr>
          <w:rFonts w:ascii="Arial" w:eastAsia="Arial" w:hAnsi="Arial" w:cs="Arial"/>
          <w:b/>
          <w:color w:val="000000"/>
          <w:sz w:val="16"/>
          <w:szCs w:val="16"/>
        </w:rPr>
        <w:t>Party</w:t>
      </w:r>
      <w:r w:rsidRPr="004077EF">
        <w:rPr>
          <w:rFonts w:ascii="Arial" w:eastAsia="Arial" w:hAnsi="Arial" w:cs="Arial"/>
          <w:color w:val="000000"/>
          <w:sz w:val="16"/>
          <w:szCs w:val="16"/>
        </w:rPr>
        <w:t>“ -.</w:t>
      </w:r>
    </w:p>
    <w:p w14:paraId="28425936"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146522DE"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Fett" w:eastAsia="Arial Fett" w:hAnsi="Arial Fett" w:cs="Arial Fett"/>
          <w:b/>
          <w:smallCaps/>
          <w:color w:val="000000"/>
          <w:sz w:val="16"/>
          <w:szCs w:val="16"/>
        </w:rPr>
        <w:t>Preamble</w:t>
      </w:r>
    </w:p>
    <w:p w14:paraId="06F7659C" w14:textId="77777777" w:rsidR="009E2366" w:rsidRPr="004077EF" w:rsidRDefault="00C81109">
      <w:pPr>
        <w:widowControl w:val="0"/>
        <w:pBdr>
          <w:top w:val="nil"/>
          <w:left w:val="nil"/>
          <w:bottom w:val="nil"/>
          <w:right w:val="nil"/>
          <w:between w:val="nil"/>
        </w:pBdr>
        <w:tabs>
          <w:tab w:val="left" w:pos="567"/>
        </w:tabs>
        <w:spacing w:before="240" w:line="288" w:lineRule="auto"/>
        <w:ind w:left="567" w:hanging="567"/>
        <w:jc w:val="both"/>
        <w:rPr>
          <w:rFonts w:ascii="Arial" w:eastAsia="Arial" w:hAnsi="Arial" w:cs="Arial"/>
          <w:color w:val="000000"/>
          <w:sz w:val="16"/>
          <w:szCs w:val="16"/>
        </w:rPr>
      </w:pPr>
      <w:commentRangeStart w:id="3"/>
      <w:r w:rsidRPr="004077EF">
        <w:rPr>
          <w:rFonts w:ascii="Arial" w:eastAsia="Arial" w:hAnsi="Arial" w:cs="Arial"/>
          <w:color w:val="000000"/>
          <w:sz w:val="16"/>
          <w:szCs w:val="16"/>
        </w:rPr>
        <w:t>(1)</w:t>
      </w:r>
      <w:commentRangeEnd w:id="3"/>
      <w:r w:rsidR="00CD1AC6">
        <w:rPr>
          <w:rStyle w:val="Kommentarzeichen"/>
        </w:rPr>
        <w:commentReference w:id="3"/>
      </w:r>
      <w:r w:rsidRPr="004077EF">
        <w:rPr>
          <w:rFonts w:ascii="Arial" w:eastAsia="Arial" w:hAnsi="Arial" w:cs="Arial"/>
          <w:color w:val="000000"/>
          <w:sz w:val="16"/>
          <w:szCs w:val="16"/>
        </w:rPr>
        <w:tab/>
        <w:t>WHEREAS; and</w:t>
      </w:r>
    </w:p>
    <w:p w14:paraId="5C01C5AC" w14:textId="7C120408" w:rsidR="009E2366" w:rsidRPr="004077EF" w:rsidRDefault="00C81109">
      <w:pPr>
        <w:widowControl w:val="0"/>
        <w:pBdr>
          <w:top w:val="nil"/>
          <w:left w:val="nil"/>
          <w:bottom w:val="nil"/>
          <w:right w:val="nil"/>
          <w:between w:val="nil"/>
        </w:pBdr>
        <w:tabs>
          <w:tab w:val="left" w:pos="567"/>
        </w:tabs>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(2)</w:t>
      </w:r>
      <w:r w:rsidRPr="004077EF">
        <w:rPr>
          <w:rFonts w:ascii="Arial" w:eastAsia="Arial" w:hAnsi="Arial" w:cs="Arial"/>
          <w:color w:val="000000"/>
          <w:sz w:val="16"/>
          <w:szCs w:val="16"/>
        </w:rPr>
        <w:tab/>
        <w:t xml:space="preserve">WHEREAS </w:t>
      </w:r>
      <w:r w:rsidRPr="004077EF">
        <w:rPr>
          <w:rFonts w:ascii="Arial" w:eastAsia="Arial" w:hAnsi="Arial" w:cs="Arial"/>
          <w:color w:val="000000"/>
          <w:sz w:val="16"/>
          <w:szCs w:val="16"/>
          <w:highlight w:val="yellow"/>
        </w:rPr>
        <w:t>[</w:t>
      </w:r>
      <w:commentRangeStart w:id="4"/>
      <w:r w:rsidRPr="004077EF">
        <w:rPr>
          <w:rFonts w:ascii="Arial" w:eastAsia="Arial" w:hAnsi="Arial" w:cs="Arial"/>
          <w:color w:val="000000"/>
          <w:sz w:val="16"/>
          <w:szCs w:val="16"/>
          <w:highlight w:val="yellow"/>
        </w:rPr>
        <w:t>●</w:t>
      </w:r>
      <w:commentRangeEnd w:id="4"/>
      <w:r w:rsidR="00CD1AC6">
        <w:rPr>
          <w:rStyle w:val="Kommentarzeichen"/>
        </w:rPr>
        <w:commentReference w:id="4"/>
      </w:r>
      <w:r w:rsidRPr="004077EF">
        <w:rPr>
          <w:rFonts w:ascii="Arial" w:eastAsia="Arial" w:hAnsi="Arial" w:cs="Arial"/>
          <w:color w:val="000000"/>
          <w:sz w:val="16"/>
          <w:szCs w:val="16"/>
          <w:highlight w:val="yellow"/>
        </w:rPr>
        <w:t>]</w:t>
      </w:r>
      <w:r w:rsidRPr="004077EF">
        <w:rPr>
          <w:rFonts w:ascii="Arial" w:eastAsia="Arial" w:hAnsi="Arial" w:cs="Arial"/>
          <w:color w:val="000000"/>
          <w:sz w:val="16"/>
          <w:szCs w:val="16"/>
        </w:rPr>
        <w:t xml:space="preserve"> (the “</w:t>
      </w:r>
      <w:r w:rsidRPr="004077EF">
        <w:rPr>
          <w:rFonts w:ascii="Arial" w:eastAsia="Arial" w:hAnsi="Arial" w:cs="Arial"/>
          <w:b/>
          <w:color w:val="000000"/>
          <w:sz w:val="16"/>
          <w:szCs w:val="16"/>
        </w:rPr>
        <w:t>Transaction</w:t>
      </w:r>
      <w:r w:rsidRPr="004077EF">
        <w:rPr>
          <w:rFonts w:ascii="Arial" w:eastAsia="Arial" w:hAnsi="Arial" w:cs="Arial"/>
          <w:color w:val="000000"/>
          <w:sz w:val="16"/>
          <w:szCs w:val="16"/>
        </w:rPr>
        <w:t xml:space="preserve">”); and </w:t>
      </w:r>
    </w:p>
    <w:p w14:paraId="4B093392" w14:textId="03EBAEB7" w:rsidR="009E2366" w:rsidRPr="004077EF" w:rsidRDefault="00C81109">
      <w:pPr>
        <w:widowControl w:val="0"/>
        <w:pBdr>
          <w:top w:val="nil"/>
          <w:left w:val="nil"/>
          <w:bottom w:val="nil"/>
          <w:right w:val="nil"/>
          <w:between w:val="nil"/>
        </w:pBdr>
        <w:tabs>
          <w:tab w:val="left" w:pos="567"/>
        </w:tabs>
        <w:spacing w:before="240" w:line="288" w:lineRule="auto"/>
        <w:ind w:left="567" w:hanging="567"/>
        <w:jc w:val="both"/>
        <w:rPr>
          <w:rFonts w:ascii="Arial" w:eastAsia="Arial" w:hAnsi="Arial" w:cs="Arial"/>
          <w:color w:val="000000"/>
          <w:sz w:val="16"/>
          <w:szCs w:val="16"/>
        </w:rPr>
      </w:pPr>
      <w:r w:rsidRPr="004077EF">
        <w:rPr>
          <w:rFonts w:ascii="Arial" w:eastAsia="Arial" w:hAnsi="Arial" w:cs="Arial"/>
          <w:color w:val="000000"/>
          <w:sz w:val="16"/>
          <w:szCs w:val="16"/>
        </w:rPr>
        <w:t>(3)</w:t>
      </w:r>
      <w:r w:rsidRPr="004077EF">
        <w:rPr>
          <w:rFonts w:ascii="Arial" w:eastAsia="Arial" w:hAnsi="Arial" w:cs="Arial"/>
          <w:color w:val="000000"/>
          <w:sz w:val="16"/>
          <w:szCs w:val="16"/>
        </w:rPr>
        <w:tab/>
        <w:t xml:space="preserve">WHEREAS, </w:t>
      </w:r>
      <w:r w:rsidRPr="004077EF">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desires to obtain certain confidential information </w:t>
      </w:r>
      <w:commentRangeStart w:id="5"/>
      <w:r w:rsidRPr="004077EF">
        <w:rPr>
          <w:rFonts w:ascii="Arial" w:eastAsia="Arial" w:hAnsi="Arial" w:cs="Arial"/>
          <w:color w:val="000000"/>
          <w:sz w:val="16"/>
          <w:szCs w:val="16"/>
        </w:rPr>
        <w:t>regarding</w:t>
      </w:r>
      <w:commentRangeEnd w:id="5"/>
      <w:r w:rsidR="00CD1AC6">
        <w:rPr>
          <w:rStyle w:val="Kommentarzeichen"/>
        </w:rPr>
        <w:commentReference w:id="5"/>
      </w:r>
      <w:r w:rsidRPr="004077EF">
        <w:rPr>
          <w:rFonts w:ascii="Arial" w:eastAsia="Arial" w:hAnsi="Arial" w:cs="Arial"/>
          <w:color w:val="000000"/>
          <w:sz w:val="16"/>
          <w:szCs w:val="16"/>
        </w:rPr>
        <w:t xml:space="preserve"> </w:t>
      </w:r>
      <w:r w:rsidRPr="004077EF">
        <w:rPr>
          <w:rFonts w:ascii="Arial" w:eastAsia="Arial" w:hAnsi="Arial" w:cs="Arial"/>
          <w:color w:val="000000"/>
          <w:sz w:val="16"/>
          <w:szCs w:val="16"/>
          <w:highlight w:val="yellow"/>
        </w:rPr>
        <w:t>[</w:t>
      </w:r>
      <w:r w:rsidR="00DA1C20">
        <w:rPr>
          <w:rFonts w:ascii="Arial" w:eastAsia="Arial" w:hAnsi="Arial" w:cs="Arial"/>
          <w:color w:val="000000"/>
          <w:sz w:val="16"/>
          <w:szCs w:val="16"/>
          <w:highlight w:val="yellow"/>
        </w:rPr>
        <w:t>object of information</w:t>
      </w:r>
      <w:r w:rsidRPr="004077EF">
        <w:rPr>
          <w:rFonts w:ascii="Arial" w:eastAsia="Arial" w:hAnsi="Arial" w:cs="Arial"/>
          <w:color w:val="000000"/>
          <w:sz w:val="16"/>
          <w:szCs w:val="16"/>
          <w:highlight w:val="yellow"/>
        </w:rPr>
        <w:t>]</w:t>
      </w:r>
      <w:r w:rsidRPr="004077EF">
        <w:rPr>
          <w:rFonts w:ascii="Arial" w:eastAsia="Arial" w:hAnsi="Arial" w:cs="Arial"/>
          <w:color w:val="000000"/>
          <w:sz w:val="16"/>
          <w:szCs w:val="16"/>
        </w:rPr>
        <w:t xml:space="preserve"> for the limited purpose of examining said confidential information</w:t>
      </w:r>
      <w:r w:rsidR="004D541C">
        <w:rPr>
          <w:rFonts w:ascii="Arial" w:eastAsia="Arial" w:hAnsi="Arial" w:cs="Arial"/>
          <w:color w:val="000000"/>
          <w:sz w:val="16"/>
          <w:szCs w:val="16"/>
        </w:rPr>
        <w:t xml:space="preserve"> and determining </w:t>
      </w:r>
      <w:r w:rsidR="004D541C" w:rsidRPr="004077EF">
        <w:rPr>
          <w:rFonts w:ascii="Arial" w:eastAsia="Arial" w:hAnsi="Arial" w:cs="Arial"/>
          <w:color w:val="000000"/>
          <w:sz w:val="16"/>
          <w:szCs w:val="16"/>
          <w:highlight w:val="yellow"/>
        </w:rPr>
        <w:t>[</w:t>
      </w:r>
      <w:commentRangeStart w:id="6"/>
      <w:r w:rsidR="00DA1C20">
        <w:rPr>
          <w:rFonts w:ascii="Arial" w:eastAsia="Arial" w:hAnsi="Arial" w:cs="Arial"/>
          <w:color w:val="000000"/>
          <w:sz w:val="16"/>
          <w:szCs w:val="16"/>
          <w:highlight w:val="yellow"/>
        </w:rPr>
        <w:t>purpose of information request</w:t>
      </w:r>
      <w:commentRangeEnd w:id="6"/>
      <w:r w:rsidR="00CD1AC6">
        <w:rPr>
          <w:rStyle w:val="Kommentarzeichen"/>
        </w:rPr>
        <w:commentReference w:id="6"/>
      </w:r>
      <w:r w:rsidR="004D541C" w:rsidRPr="004077EF">
        <w:rPr>
          <w:rFonts w:ascii="Arial" w:eastAsia="Arial" w:hAnsi="Arial" w:cs="Arial"/>
          <w:color w:val="000000"/>
          <w:sz w:val="16"/>
          <w:szCs w:val="16"/>
          <w:highlight w:val="yellow"/>
        </w:rPr>
        <w:t>]</w:t>
      </w:r>
      <w:r w:rsidRPr="004077EF">
        <w:rPr>
          <w:rFonts w:ascii="Arial" w:eastAsia="Arial" w:hAnsi="Arial" w:cs="Arial"/>
          <w:color w:val="000000"/>
          <w:sz w:val="16"/>
          <w:szCs w:val="16"/>
        </w:rPr>
        <w:t>; and</w:t>
      </w:r>
    </w:p>
    <w:p w14:paraId="3B0C4AF2" w14:textId="7F35923D" w:rsidR="009E2366" w:rsidRPr="004077EF" w:rsidRDefault="00C81109">
      <w:pPr>
        <w:widowControl w:val="0"/>
        <w:pBdr>
          <w:top w:val="nil"/>
          <w:left w:val="nil"/>
          <w:bottom w:val="nil"/>
          <w:right w:val="nil"/>
          <w:between w:val="nil"/>
        </w:pBdr>
        <w:tabs>
          <w:tab w:val="left" w:pos="567"/>
        </w:tabs>
        <w:spacing w:before="240" w:line="288" w:lineRule="auto"/>
        <w:ind w:left="567" w:hanging="567"/>
        <w:jc w:val="both"/>
        <w:rPr>
          <w:rFonts w:ascii="Arial" w:eastAsia="Arial" w:hAnsi="Arial" w:cs="Arial"/>
          <w:color w:val="000000"/>
          <w:sz w:val="16"/>
          <w:szCs w:val="16"/>
        </w:rPr>
      </w:pPr>
      <w:r w:rsidRPr="004077EF">
        <w:rPr>
          <w:rFonts w:ascii="Arial" w:eastAsia="Arial" w:hAnsi="Arial" w:cs="Arial"/>
          <w:color w:val="000000"/>
          <w:sz w:val="16"/>
          <w:szCs w:val="16"/>
        </w:rPr>
        <w:t>(4)</w:t>
      </w:r>
      <w:r w:rsidRPr="004077EF">
        <w:rPr>
          <w:rFonts w:ascii="Arial" w:eastAsia="Arial" w:hAnsi="Arial" w:cs="Arial"/>
          <w:color w:val="000000"/>
          <w:sz w:val="16"/>
          <w:szCs w:val="16"/>
        </w:rPr>
        <w:tab/>
        <w:t xml:space="preserve">WHEREAS, </w:t>
      </w:r>
      <w:r w:rsidRPr="004077EF">
        <w:rPr>
          <w:rFonts w:ascii="Arial" w:eastAsia="Arial" w:hAnsi="Arial" w:cs="Arial"/>
          <w:color w:val="000000"/>
          <w:sz w:val="16"/>
          <w:szCs w:val="16"/>
          <w:highlight w:val="yellow"/>
        </w:rPr>
        <w:t>A-</w:t>
      </w:r>
      <w:r w:rsidR="00DA1C20" w:rsidRPr="00DA1C20">
        <w:rPr>
          <w:rFonts w:ascii="Arial" w:eastAsia="Arial" w:hAnsi="Arial" w:cs="Arial"/>
          <w:color w:val="000000"/>
          <w:sz w:val="16"/>
          <w:szCs w:val="16"/>
          <w:highlight w:val="yellow"/>
        </w:rPr>
        <w:t>Company</w:t>
      </w:r>
      <w:r w:rsidRPr="004077EF">
        <w:rPr>
          <w:rFonts w:ascii="Arial" w:eastAsia="Arial" w:hAnsi="Arial" w:cs="Arial"/>
          <w:color w:val="000000"/>
          <w:sz w:val="16"/>
          <w:szCs w:val="16"/>
        </w:rPr>
        <w:t xml:space="preserve"> and </w:t>
      </w:r>
      <w:r w:rsidRPr="004077EF">
        <w:rPr>
          <w:rFonts w:ascii="Arial" w:eastAsia="Arial" w:hAnsi="Arial" w:cs="Arial"/>
          <w:color w:val="000000"/>
          <w:sz w:val="16"/>
          <w:szCs w:val="16"/>
          <w:highlight w:val="yellow"/>
        </w:rPr>
        <w:t>B-Company</w:t>
      </w:r>
      <w:r w:rsidRPr="004077EF">
        <w:rPr>
          <w:rFonts w:ascii="Arial" w:eastAsia="Arial" w:hAnsi="Arial" w:cs="Arial"/>
          <w:color w:val="000000"/>
          <w:sz w:val="16"/>
          <w:szCs w:val="16"/>
        </w:rPr>
        <w:t xml:space="preserve"> are willing to provide such confidential information to C-Company this limited purpose and under the terms and conditions set forth herein; and</w:t>
      </w:r>
    </w:p>
    <w:p w14:paraId="6A3E704D" w14:textId="6247B615" w:rsidR="009E2366" w:rsidRPr="004077EF" w:rsidRDefault="00C81109" w:rsidP="00211554">
      <w:pPr>
        <w:widowControl w:val="0"/>
        <w:pBdr>
          <w:top w:val="nil"/>
          <w:left w:val="nil"/>
          <w:bottom w:val="nil"/>
          <w:right w:val="nil"/>
          <w:between w:val="nil"/>
        </w:pBdr>
        <w:tabs>
          <w:tab w:val="left" w:pos="567"/>
        </w:tabs>
        <w:spacing w:before="240" w:line="288" w:lineRule="auto"/>
        <w:ind w:left="560" w:hanging="560"/>
        <w:jc w:val="both"/>
        <w:rPr>
          <w:rFonts w:ascii="Arial" w:eastAsia="Arial" w:hAnsi="Arial" w:cs="Arial"/>
          <w:color w:val="000000"/>
          <w:sz w:val="16"/>
          <w:szCs w:val="16"/>
        </w:rPr>
      </w:pPr>
      <w:r w:rsidRPr="004077EF">
        <w:rPr>
          <w:rFonts w:ascii="Arial" w:eastAsia="Arial" w:hAnsi="Arial" w:cs="Arial"/>
          <w:color w:val="000000"/>
          <w:sz w:val="16"/>
          <w:szCs w:val="16"/>
        </w:rPr>
        <w:t xml:space="preserve">(5) </w:t>
      </w:r>
      <w:r w:rsidRPr="004077EF">
        <w:rPr>
          <w:rFonts w:ascii="Arial" w:eastAsia="Arial" w:hAnsi="Arial" w:cs="Arial"/>
          <w:color w:val="000000"/>
          <w:sz w:val="16"/>
          <w:szCs w:val="16"/>
        </w:rPr>
        <w:tab/>
        <w:t xml:space="preserve">WHEREAS, </w:t>
      </w:r>
      <w:r w:rsidRPr="004077EF">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acknowledges that </w:t>
      </w:r>
      <w:r w:rsidRPr="004077EF">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and </w:t>
      </w:r>
      <w:r w:rsidRPr="004077EF">
        <w:rPr>
          <w:rFonts w:ascii="Arial" w:eastAsia="Arial" w:hAnsi="Arial" w:cs="Arial"/>
          <w:color w:val="000000"/>
          <w:sz w:val="16"/>
          <w:szCs w:val="16"/>
          <w:highlight w:val="yellow"/>
        </w:rPr>
        <w:t>B-Company</w:t>
      </w:r>
      <w:r w:rsidRPr="004077EF">
        <w:rPr>
          <w:rFonts w:ascii="Arial" w:eastAsia="Arial" w:hAnsi="Arial" w:cs="Arial"/>
          <w:color w:val="000000"/>
          <w:sz w:val="16"/>
          <w:szCs w:val="16"/>
        </w:rPr>
        <w:t xml:space="preserve"> have invested substantial funds and effort in developing the Confidential Information; and</w:t>
      </w:r>
    </w:p>
    <w:p w14:paraId="78673587" w14:textId="77777777" w:rsidR="009E2366" w:rsidRPr="004077EF" w:rsidRDefault="00C81109">
      <w:pPr>
        <w:widowControl w:val="0"/>
        <w:pBdr>
          <w:top w:val="nil"/>
          <w:left w:val="nil"/>
          <w:bottom w:val="nil"/>
          <w:right w:val="nil"/>
          <w:between w:val="nil"/>
        </w:pBdr>
        <w:tabs>
          <w:tab w:val="left" w:pos="567"/>
        </w:tabs>
        <w:spacing w:before="240" w:line="288" w:lineRule="auto"/>
        <w:ind w:left="567" w:hanging="567"/>
        <w:jc w:val="both"/>
        <w:rPr>
          <w:rFonts w:ascii="Arial" w:eastAsia="Arial" w:hAnsi="Arial" w:cs="Arial"/>
          <w:color w:val="000000"/>
          <w:sz w:val="16"/>
          <w:szCs w:val="16"/>
        </w:rPr>
      </w:pPr>
      <w:r w:rsidRPr="004077EF">
        <w:rPr>
          <w:rFonts w:ascii="Arial" w:eastAsia="Arial" w:hAnsi="Arial" w:cs="Arial"/>
          <w:color w:val="000000"/>
          <w:sz w:val="16"/>
          <w:szCs w:val="16"/>
        </w:rPr>
        <w:t xml:space="preserve"> (6)</w:t>
      </w:r>
      <w:r w:rsidRPr="004077EF">
        <w:rPr>
          <w:rFonts w:ascii="Arial" w:eastAsia="Arial" w:hAnsi="Arial" w:cs="Arial"/>
          <w:color w:val="000000"/>
          <w:sz w:val="16"/>
          <w:szCs w:val="16"/>
        </w:rPr>
        <w:tab/>
        <w:t xml:space="preserve">WHEREAS </w:t>
      </w:r>
      <w:r w:rsidRPr="004077EF">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and </w:t>
      </w:r>
      <w:r w:rsidRPr="004077EF">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have entered into negotiations concerning the Transaction; and</w:t>
      </w:r>
    </w:p>
    <w:p w14:paraId="2A7D6A0A" w14:textId="380698A7" w:rsidR="009E2366" w:rsidRPr="004077EF" w:rsidRDefault="00C81109">
      <w:pPr>
        <w:widowControl w:val="0"/>
        <w:pBdr>
          <w:top w:val="nil"/>
          <w:left w:val="nil"/>
          <w:bottom w:val="nil"/>
          <w:right w:val="nil"/>
          <w:between w:val="nil"/>
        </w:pBdr>
        <w:tabs>
          <w:tab w:val="left" w:pos="567"/>
        </w:tabs>
        <w:spacing w:before="240" w:line="288" w:lineRule="auto"/>
        <w:ind w:left="567" w:hanging="567"/>
        <w:jc w:val="both"/>
        <w:rPr>
          <w:rFonts w:ascii="Arial" w:eastAsia="Arial" w:hAnsi="Arial" w:cs="Arial"/>
          <w:color w:val="000000"/>
          <w:sz w:val="16"/>
          <w:szCs w:val="16"/>
        </w:rPr>
      </w:pPr>
      <w:r w:rsidRPr="004077EF">
        <w:rPr>
          <w:rFonts w:ascii="Arial" w:eastAsia="Arial" w:hAnsi="Arial" w:cs="Arial"/>
          <w:color w:val="000000"/>
          <w:sz w:val="16"/>
          <w:szCs w:val="16"/>
        </w:rPr>
        <w:t>(7)</w:t>
      </w:r>
      <w:r w:rsidRPr="004077EF">
        <w:rPr>
          <w:rFonts w:ascii="Arial" w:eastAsia="Arial" w:hAnsi="Arial" w:cs="Arial"/>
          <w:color w:val="000000"/>
          <w:sz w:val="16"/>
          <w:szCs w:val="16"/>
        </w:rPr>
        <w:tab/>
        <w:t xml:space="preserve">WHEREAS in the course of the negotiations </w:t>
      </w:r>
      <w:r w:rsidRPr="004077EF">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has received and/or will receive Confidential Information (as defined below under </w:t>
      </w:r>
      <w:r w:rsidRPr="004077EF">
        <w:rPr>
          <w:rFonts w:ascii="Arial" w:eastAsia="Arial" w:hAnsi="Arial" w:cs="Arial"/>
          <w:color w:val="000000"/>
          <w:sz w:val="16"/>
          <w:szCs w:val="16"/>
          <w:highlight w:val="lightGray"/>
        </w:rPr>
        <w:t>§ 2</w:t>
      </w:r>
      <w:r w:rsidRPr="004077EF">
        <w:rPr>
          <w:rFonts w:ascii="Arial" w:eastAsia="Arial" w:hAnsi="Arial" w:cs="Arial"/>
          <w:color w:val="000000"/>
          <w:sz w:val="16"/>
          <w:szCs w:val="16"/>
        </w:rPr>
        <w:t xml:space="preserve">) from </w:t>
      </w:r>
      <w:r w:rsidRPr="004077EF">
        <w:rPr>
          <w:rFonts w:ascii="Arial" w:eastAsia="Arial" w:hAnsi="Arial" w:cs="Arial"/>
          <w:color w:val="000000"/>
          <w:sz w:val="16"/>
          <w:szCs w:val="16"/>
          <w:highlight w:val="yellow"/>
        </w:rPr>
        <w:t>A-Company, B-Company</w:t>
      </w:r>
      <w:r w:rsidRPr="004077EF">
        <w:rPr>
          <w:rFonts w:ascii="Arial" w:eastAsia="Arial" w:hAnsi="Arial" w:cs="Arial"/>
          <w:color w:val="000000"/>
          <w:sz w:val="16"/>
          <w:szCs w:val="16"/>
        </w:rPr>
        <w:t xml:space="preserve">, which </w:t>
      </w:r>
      <w:r w:rsidRPr="004077EF">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and </w:t>
      </w:r>
      <w:r w:rsidRPr="004077EF">
        <w:rPr>
          <w:rFonts w:ascii="Arial" w:eastAsia="Arial" w:hAnsi="Arial" w:cs="Arial"/>
          <w:color w:val="000000"/>
          <w:sz w:val="16"/>
          <w:szCs w:val="16"/>
          <w:highlight w:val="yellow"/>
        </w:rPr>
        <w:t>B-Company</w:t>
      </w:r>
      <w:r w:rsidRPr="004077EF">
        <w:rPr>
          <w:rFonts w:ascii="Arial" w:eastAsia="Arial" w:hAnsi="Arial" w:cs="Arial"/>
          <w:color w:val="000000"/>
          <w:sz w:val="16"/>
          <w:szCs w:val="16"/>
        </w:rPr>
        <w:t xml:space="preserve"> desire </w:t>
      </w:r>
      <w:r w:rsidRPr="004077EF">
        <w:rPr>
          <w:rFonts w:ascii="Arial" w:eastAsia="Arial" w:hAnsi="Arial" w:cs="Arial"/>
          <w:color w:val="000000"/>
          <w:sz w:val="16"/>
          <w:szCs w:val="16"/>
          <w:highlight w:val="yellow"/>
        </w:rPr>
        <w:t>C-Company</w:t>
      </w:r>
      <w:r w:rsidR="00211554">
        <w:rPr>
          <w:rFonts w:ascii="Arial" w:eastAsia="Arial" w:hAnsi="Arial" w:cs="Arial"/>
          <w:color w:val="000000"/>
          <w:sz w:val="16"/>
          <w:szCs w:val="16"/>
        </w:rPr>
        <w:t xml:space="preserve"> </w:t>
      </w:r>
      <w:r w:rsidRPr="004077EF">
        <w:rPr>
          <w:rFonts w:ascii="Arial" w:eastAsia="Arial" w:hAnsi="Arial" w:cs="Arial"/>
          <w:color w:val="000000"/>
          <w:sz w:val="16"/>
          <w:szCs w:val="16"/>
        </w:rPr>
        <w:t>to treat as confidential; and.</w:t>
      </w:r>
    </w:p>
    <w:p w14:paraId="2859CDFD" w14:textId="77777777" w:rsidR="009E2366" w:rsidRPr="004077EF" w:rsidRDefault="00C81109">
      <w:pPr>
        <w:widowControl w:val="0"/>
        <w:pBdr>
          <w:top w:val="nil"/>
          <w:left w:val="nil"/>
          <w:bottom w:val="nil"/>
          <w:right w:val="nil"/>
          <w:between w:val="nil"/>
        </w:pBdr>
        <w:tabs>
          <w:tab w:val="left" w:pos="567"/>
        </w:tabs>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lastRenderedPageBreak/>
        <w:t>(8)</w:t>
      </w:r>
      <w:r w:rsidRPr="004077EF">
        <w:rPr>
          <w:rFonts w:ascii="Arial" w:eastAsia="Arial" w:hAnsi="Arial" w:cs="Arial"/>
          <w:color w:val="000000"/>
          <w:sz w:val="16"/>
          <w:szCs w:val="16"/>
        </w:rPr>
        <w:tab/>
        <w:t xml:space="preserve">WHEREAS this Agreement sets out the terms and conditions under which </w:t>
      </w:r>
      <w:r w:rsidRPr="004077EF">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and/or </w:t>
      </w:r>
      <w:r w:rsidRPr="004077EF">
        <w:rPr>
          <w:rFonts w:ascii="Arial" w:eastAsia="Arial" w:hAnsi="Arial" w:cs="Arial"/>
          <w:color w:val="000000"/>
          <w:sz w:val="16"/>
          <w:szCs w:val="16"/>
          <w:highlight w:val="yellow"/>
        </w:rPr>
        <w:t>B-Company</w:t>
      </w:r>
      <w:r w:rsidRPr="004077EF">
        <w:rPr>
          <w:rFonts w:ascii="Arial" w:eastAsia="Arial" w:hAnsi="Arial" w:cs="Arial"/>
          <w:color w:val="000000"/>
          <w:sz w:val="16"/>
          <w:szCs w:val="16"/>
        </w:rPr>
        <w:t xml:space="preserve"> will make Confidential Information available to </w:t>
      </w:r>
      <w:r w:rsidRPr="004077EF">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in particular how Confidential Information should be treated by </w:t>
      </w:r>
      <w:r w:rsidRPr="004077EF">
        <w:rPr>
          <w:rFonts w:ascii="Arial" w:eastAsia="Arial" w:hAnsi="Arial" w:cs="Arial"/>
          <w:color w:val="000000"/>
          <w:sz w:val="16"/>
          <w:szCs w:val="16"/>
          <w:highlight w:val="yellow"/>
        </w:rPr>
        <w:t>C-Company</w:t>
      </w:r>
      <w:r w:rsidRPr="004077EF">
        <w:rPr>
          <w:rFonts w:ascii="Arial" w:eastAsia="Arial" w:hAnsi="Arial" w:cs="Arial"/>
          <w:color w:val="000000"/>
          <w:sz w:val="16"/>
          <w:szCs w:val="16"/>
        </w:rPr>
        <w:t>, its officers, directors, stockholders, members, affiliates, employees, investment banks, credit institutions and advisors and agents (the "</w:t>
      </w:r>
      <w:r w:rsidRPr="004077EF">
        <w:rPr>
          <w:rFonts w:ascii="Arial" w:eastAsia="Arial" w:hAnsi="Arial" w:cs="Arial"/>
          <w:b/>
          <w:color w:val="000000"/>
          <w:sz w:val="16"/>
          <w:szCs w:val="16"/>
        </w:rPr>
        <w:t>Representatives</w:t>
      </w:r>
      <w:r w:rsidRPr="004077EF">
        <w:rPr>
          <w:rFonts w:ascii="Arial" w:eastAsia="Arial" w:hAnsi="Arial" w:cs="Arial"/>
          <w:color w:val="000000"/>
          <w:sz w:val="16"/>
          <w:szCs w:val="16"/>
        </w:rPr>
        <w:t>").</w:t>
      </w:r>
    </w:p>
    <w:p w14:paraId="184019E9"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 xml:space="preserve">NOW THEREFORE, in consideration of the negotiations and cooperation and delivery of the Confidential Information by </w:t>
      </w:r>
      <w:r w:rsidRPr="004077EF">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and </w:t>
      </w:r>
      <w:r w:rsidRPr="004077EF">
        <w:rPr>
          <w:rFonts w:ascii="Arial" w:eastAsia="Arial" w:hAnsi="Arial" w:cs="Arial"/>
          <w:color w:val="000000"/>
          <w:sz w:val="16"/>
          <w:szCs w:val="16"/>
          <w:highlight w:val="yellow"/>
        </w:rPr>
        <w:t>B-Company</w:t>
      </w:r>
      <w:r w:rsidRPr="004077EF">
        <w:rPr>
          <w:rFonts w:ascii="Arial" w:eastAsia="Arial" w:hAnsi="Arial" w:cs="Arial"/>
          <w:color w:val="000000"/>
          <w:sz w:val="16"/>
          <w:szCs w:val="16"/>
        </w:rPr>
        <w:t xml:space="preserve">, the Parties </w:t>
      </w:r>
      <w:commentRangeStart w:id="7"/>
      <w:r w:rsidRPr="004077EF">
        <w:rPr>
          <w:rFonts w:ascii="Arial" w:eastAsia="Arial" w:hAnsi="Arial" w:cs="Arial"/>
          <w:color w:val="000000"/>
          <w:sz w:val="16"/>
          <w:szCs w:val="16"/>
        </w:rPr>
        <w:t>agree as follows:</w:t>
      </w:r>
      <w:commentRangeEnd w:id="7"/>
      <w:r w:rsidR="00CD1AC6">
        <w:rPr>
          <w:rStyle w:val="Kommentarzeichen"/>
        </w:rPr>
        <w:commentReference w:id="7"/>
      </w:r>
    </w:p>
    <w:p w14:paraId="6E2EBF8E"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 xml:space="preserve"> Confidentiality of the Transaction itself</w:t>
      </w:r>
    </w:p>
    <w:p w14:paraId="1277A878"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 xml:space="preserve">Until a formal announcement or a press release concerning the Transaction has been published with authorization by </w:t>
      </w:r>
      <w:r w:rsidRPr="00CD392A">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or authorized to be published by </w:t>
      </w:r>
      <w:r w:rsidRPr="00CD392A">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w:t>
      </w:r>
      <w:r w:rsidRPr="00CD392A">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agrees to keep strictly confidential to following: </w:t>
      </w:r>
    </w:p>
    <w:p w14:paraId="1386BD11" w14:textId="77777777" w:rsidR="009E2366" w:rsidRPr="004077EF" w:rsidRDefault="00C81109">
      <w:pPr>
        <w:widowControl w:val="0"/>
        <w:numPr>
          <w:ilvl w:val="0"/>
          <w:numId w:val="3"/>
        </w:numPr>
        <w:pBdr>
          <w:top w:val="nil"/>
          <w:left w:val="nil"/>
          <w:bottom w:val="nil"/>
          <w:right w:val="nil"/>
          <w:between w:val="nil"/>
        </w:pBdr>
        <w:spacing w:before="240" w:line="288" w:lineRule="auto"/>
        <w:jc w:val="both"/>
        <w:rPr>
          <w:color w:val="000000"/>
          <w:sz w:val="16"/>
          <w:szCs w:val="16"/>
        </w:rPr>
      </w:pPr>
      <w:r w:rsidRPr="004077EF">
        <w:rPr>
          <w:rFonts w:ascii="Arial" w:eastAsia="Arial" w:hAnsi="Arial" w:cs="Arial"/>
          <w:color w:val="000000"/>
          <w:sz w:val="16"/>
          <w:szCs w:val="16"/>
        </w:rPr>
        <w:t xml:space="preserve">the fact that negotiations are taking place between A-Company and C-Company concerning the Transaction; </w:t>
      </w:r>
    </w:p>
    <w:p w14:paraId="330FF4DE" w14:textId="77777777" w:rsidR="009E2366" w:rsidRPr="004077EF" w:rsidRDefault="00C81109">
      <w:pPr>
        <w:widowControl w:val="0"/>
        <w:numPr>
          <w:ilvl w:val="0"/>
          <w:numId w:val="3"/>
        </w:numPr>
        <w:pBdr>
          <w:top w:val="nil"/>
          <w:left w:val="nil"/>
          <w:bottom w:val="nil"/>
          <w:right w:val="nil"/>
          <w:between w:val="nil"/>
        </w:pBdr>
        <w:spacing w:before="240" w:line="288" w:lineRule="auto"/>
        <w:jc w:val="both"/>
        <w:rPr>
          <w:color w:val="000000"/>
          <w:sz w:val="16"/>
          <w:szCs w:val="16"/>
        </w:rPr>
      </w:pPr>
      <w:r w:rsidRPr="004077EF">
        <w:rPr>
          <w:rFonts w:ascii="Arial" w:eastAsia="Arial" w:hAnsi="Arial" w:cs="Arial"/>
          <w:color w:val="000000"/>
          <w:sz w:val="16"/>
          <w:szCs w:val="16"/>
        </w:rPr>
        <w:t>the details of these negotiations, including without limitation the terms and conditions discussed at these negotiations.</w:t>
      </w:r>
    </w:p>
    <w:p w14:paraId="0631AB43" w14:textId="77777777" w:rsidR="009E2366" w:rsidRPr="004077EF" w:rsidRDefault="00C81109" w:rsidP="007071AA">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CD392A">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is aware of the fact that </w:t>
      </w:r>
      <w:r w:rsidRPr="00CD392A">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will, as the case may be, disclose details of the negotiations and the Transaction </w:t>
      </w:r>
      <w:r w:rsidRPr="00CD392A">
        <w:rPr>
          <w:rFonts w:ascii="Arial" w:eastAsia="Arial" w:hAnsi="Arial" w:cs="Arial"/>
          <w:color w:val="000000"/>
          <w:sz w:val="16"/>
          <w:szCs w:val="16"/>
          <w:highlight w:val="yellow"/>
        </w:rPr>
        <w:t>[●]</w:t>
      </w:r>
      <w:r w:rsidRPr="004077EF">
        <w:rPr>
          <w:rFonts w:ascii="Arial" w:eastAsia="Arial" w:hAnsi="Arial" w:cs="Arial"/>
          <w:color w:val="000000"/>
          <w:sz w:val="16"/>
          <w:szCs w:val="16"/>
        </w:rPr>
        <w:t xml:space="preserve">. However, </w:t>
      </w:r>
      <w:r w:rsidRPr="00CD392A">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and </w:t>
      </w:r>
      <w:r w:rsidRPr="00CD392A">
        <w:rPr>
          <w:rFonts w:ascii="Arial" w:eastAsia="Arial" w:hAnsi="Arial" w:cs="Arial"/>
          <w:color w:val="000000"/>
          <w:sz w:val="16"/>
          <w:szCs w:val="16"/>
          <w:highlight w:val="yellow"/>
        </w:rPr>
        <w:t>B-Company</w:t>
      </w:r>
      <w:r w:rsidRPr="004077EF">
        <w:rPr>
          <w:rFonts w:ascii="Arial" w:eastAsia="Arial" w:hAnsi="Arial" w:cs="Arial"/>
          <w:color w:val="000000"/>
          <w:sz w:val="16"/>
          <w:szCs w:val="16"/>
        </w:rPr>
        <w:t xml:space="preserve"> will not disclose to any person (other than its respective advisors) without </w:t>
      </w:r>
      <w:r w:rsidRPr="00CD392A">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prior approval that any investigations, discussions or negotiations concerning the Transaction are taking place with C-Company. A-Company and B-Company shall also obligate its respective advisors not to disclose to any person, that any investigations, discussions or negotiations concerning the Transaction are taking place with </w:t>
      </w:r>
      <w:r w:rsidRPr="00CD392A">
        <w:rPr>
          <w:rFonts w:ascii="Arial" w:eastAsia="Arial" w:hAnsi="Arial" w:cs="Arial"/>
          <w:color w:val="000000"/>
          <w:sz w:val="16"/>
          <w:szCs w:val="16"/>
          <w:highlight w:val="yellow"/>
        </w:rPr>
        <w:t>C-Company</w:t>
      </w:r>
      <w:r w:rsidRPr="004077EF">
        <w:rPr>
          <w:rFonts w:ascii="Arial" w:eastAsia="Arial" w:hAnsi="Arial" w:cs="Arial"/>
          <w:color w:val="000000"/>
          <w:sz w:val="16"/>
          <w:szCs w:val="16"/>
        </w:rPr>
        <w:t xml:space="preserve">. This does not include disclosure of Confidential Information to other parties interested in purchasing and acquiring the Claim; however, </w:t>
      </w:r>
      <w:r w:rsidRPr="00CD392A">
        <w:rPr>
          <w:rFonts w:ascii="Arial" w:eastAsia="Arial" w:hAnsi="Arial" w:cs="Arial"/>
          <w:color w:val="000000"/>
          <w:sz w:val="16"/>
          <w:szCs w:val="16"/>
          <w:highlight w:val="yellow"/>
        </w:rPr>
        <w:t>A-Company</w:t>
      </w:r>
      <w:r w:rsidRPr="004077EF">
        <w:rPr>
          <w:rFonts w:ascii="Arial" w:eastAsia="Arial" w:hAnsi="Arial" w:cs="Arial"/>
          <w:color w:val="000000"/>
          <w:sz w:val="16"/>
          <w:szCs w:val="16"/>
        </w:rPr>
        <w:t xml:space="preserve"> and </w:t>
      </w:r>
      <w:r w:rsidRPr="00CD392A">
        <w:rPr>
          <w:rFonts w:ascii="Arial" w:eastAsia="Arial" w:hAnsi="Arial" w:cs="Arial"/>
          <w:color w:val="000000"/>
          <w:sz w:val="16"/>
          <w:szCs w:val="16"/>
          <w:highlight w:val="yellow"/>
        </w:rPr>
        <w:t>B-Company</w:t>
      </w:r>
      <w:r w:rsidRPr="004077EF">
        <w:rPr>
          <w:rFonts w:ascii="Arial" w:eastAsia="Arial" w:hAnsi="Arial" w:cs="Arial"/>
          <w:color w:val="000000"/>
          <w:sz w:val="16"/>
          <w:szCs w:val="16"/>
        </w:rPr>
        <w:t xml:space="preserve"> will only disclose Confidential Information to other interested parties, if an agreement materially corresponding to this Agreement is concluded with them.</w:t>
      </w:r>
    </w:p>
    <w:p w14:paraId="3A83EF2C"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t>Confidential Information</w:t>
      </w:r>
    </w:p>
    <w:p w14:paraId="727B4FE9"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w:t>
      </w:r>
      <w:r w:rsidRPr="004077EF">
        <w:rPr>
          <w:rFonts w:ascii="Arial" w:eastAsia="Arial" w:hAnsi="Arial" w:cs="Arial"/>
          <w:b/>
          <w:color w:val="000000"/>
          <w:sz w:val="16"/>
          <w:szCs w:val="16"/>
        </w:rPr>
        <w:t>Confidential Information</w:t>
      </w:r>
      <w:r w:rsidRPr="004077EF">
        <w:rPr>
          <w:rFonts w:ascii="Arial" w:eastAsia="Arial" w:hAnsi="Arial" w:cs="Arial"/>
          <w:color w:val="000000"/>
          <w:sz w:val="16"/>
          <w:szCs w:val="16"/>
        </w:rPr>
        <w:t>" for the purposes of this Agreement shall mean all oral or written or other tangible information (including without limitation documents, designs, drawings, graphics, engineering, prototypes, samples, equipment, research, product plans, products, services, customer lists, computer object or source code, software, software development plans, inventions, ideas, processes, designs, engineering, hardware configurations, pricing methodologies, marketing or other financial materials, patents, patent applications, copyrights and other intellectual property, and other oral or written or tangible materials), concerning the Claim and/or concerning A-Company and/or its affiliate B-Company and their respective business, of whatever nature (whether stated to be confidential and/or proprietary and/or non-public or not, and including without limitation (i) trade secrets (ii) business secrets and (iii) other information which A-Company and/or B-Company deem confidential or proprietary or non-public information) which is made available, either directly or indirectly, in connection with the negotiations and the contemplated Transaction to C-Company or its Representatives by A-Company and/or B-Company or their advisors or employees orally, in writing, by inspection of tangible objects, or in any other form. Confidential Information may also include any oral or written or other tangible information disclosed to A-Company and/or B-Company by third parties.</w:t>
      </w:r>
    </w:p>
    <w:p w14:paraId="7FB5912E" w14:textId="77777777" w:rsidR="009E2366" w:rsidRPr="004077EF" w:rsidRDefault="00C81109">
      <w:pPr>
        <w:keepNext/>
        <w:widowControl w:val="0"/>
        <w:numPr>
          <w:ilvl w:val="0"/>
          <w:numId w:val="2"/>
        </w:numPr>
        <w:pBdr>
          <w:top w:val="nil"/>
          <w:left w:val="nil"/>
          <w:bottom w:val="nil"/>
          <w:right w:val="nil"/>
          <w:between w:val="nil"/>
        </w:pBdr>
        <w:tabs>
          <w:tab w:val="left" w:pos="550"/>
        </w:tabs>
        <w:spacing w:before="480" w:line="288" w:lineRule="auto"/>
        <w:ind w:left="880" w:hanging="880"/>
        <w:jc w:val="both"/>
        <w:rPr>
          <w:smallCaps/>
          <w:color w:val="000000"/>
          <w:sz w:val="14"/>
          <w:szCs w:val="14"/>
        </w:rPr>
      </w:pPr>
      <w:r w:rsidRPr="004077EF">
        <w:rPr>
          <w:rFonts w:ascii="Arial" w:eastAsia="Arial" w:hAnsi="Arial" w:cs="Arial"/>
          <w:b/>
          <w:smallCaps/>
          <w:color w:val="000000"/>
          <w:sz w:val="16"/>
          <w:szCs w:val="16"/>
        </w:rPr>
        <w:tab/>
        <w:t>Exceptions</w:t>
      </w:r>
    </w:p>
    <w:p w14:paraId="738F9582"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Confidential Information does not include such information which:</w:t>
      </w:r>
    </w:p>
    <w:p w14:paraId="6667898C"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at the time C-Company was provided with such information is in the public domain or generally available or becomes available in the public domain or generally available later (except by reason of any breach of this Agreement by C-Company or its Representatives);</w:t>
      </w:r>
    </w:p>
    <w:p w14:paraId="2D149A4D"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was already legitimately in the possession of or known to C-Company, as shown by prior written records, and not subject to a duty of confidentiality, before C-Company received the information from A-Company and/or B-Company, </w:t>
      </w:r>
      <w:r w:rsidRPr="004077EF">
        <w:rPr>
          <w:rFonts w:ascii="Arial" w:eastAsia="Arial" w:hAnsi="Arial" w:cs="Arial"/>
          <w:color w:val="000000"/>
          <w:sz w:val="16"/>
          <w:szCs w:val="16"/>
        </w:rPr>
        <w:lastRenderedPageBreak/>
        <w:t>their employees or their advisors; or</w:t>
      </w:r>
    </w:p>
    <w:p w14:paraId="0A7038AB"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became known to C-Company by disclosure from a third party who has the lawful right to disclose this information without restriction. </w:t>
      </w:r>
    </w:p>
    <w:p w14:paraId="0E3AB08C"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t>Duty of Confidentiality</w:t>
      </w:r>
    </w:p>
    <w:p w14:paraId="7C9395B7" w14:textId="77777777" w:rsidR="009E2366" w:rsidRPr="004077EF" w:rsidRDefault="00C81109" w:rsidP="002C7863">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bookmarkStart w:id="8" w:name="_30j0zll" w:colFirst="0" w:colLast="0"/>
      <w:bookmarkEnd w:id="8"/>
      <w:r w:rsidRPr="004077EF">
        <w:rPr>
          <w:rFonts w:ascii="Arial" w:eastAsia="Arial" w:hAnsi="Arial" w:cs="Arial"/>
          <w:color w:val="000000"/>
          <w:sz w:val="16"/>
          <w:szCs w:val="16"/>
        </w:rPr>
        <w:t xml:space="preserve">As a condition to being furnished Confidential Information, C-Company agrees, on behalf of C-Company, its successors and assigns and of any other recipient of such Confidential Information directly or indirectly receiving the same through C-Company, at C-Company’ request or on C-Company’ behalf, and on behalf of C-Company’ Representatives:  </w:t>
      </w:r>
    </w:p>
    <w:p w14:paraId="44E389C9"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to keep all Confidential Information strictly confidential and to take all necessary measures to maintain confidentiality and to protect the secrecy of and avoid disclosure and unauthorized use of the Confidential Information, including without limitation in order to prevent the Confidential Information from falling into the public domain or into the possession of persons or entities that are not authorized to have or receive such Confidential Information Without limiting the foregoing, such measures must include the highest degree of care that C-Company utilizes to protect its own most highly confidential information, which shall be no less than reasonable care; and</w:t>
      </w:r>
    </w:p>
    <w:p w14:paraId="6829CB0B"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bookmarkStart w:id="9" w:name="_1fob9te" w:colFirst="0" w:colLast="0"/>
      <w:bookmarkEnd w:id="9"/>
      <w:r w:rsidRPr="004077EF">
        <w:rPr>
          <w:rFonts w:ascii="Arial" w:eastAsia="Arial" w:hAnsi="Arial" w:cs="Arial"/>
          <w:color w:val="000000"/>
          <w:sz w:val="16"/>
          <w:szCs w:val="16"/>
        </w:rPr>
        <w:t>not to use and/or reproduce any Confidential Information for purposes other than for the negotiations, the evaluation or the documentation or execution or closing of the Transaction as described in the preamble. C-Company will not use any Confidential Information for any other purpose; and</w:t>
      </w:r>
    </w:p>
    <w:p w14:paraId="265F5BD6"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not to disclose any Confidential Information to third parties, including without limitation any entity, individual, corporation, partnership, sole proprietorship, customer or client (collectively referred herein as „</w:t>
      </w:r>
      <w:r w:rsidRPr="004077EF">
        <w:rPr>
          <w:rFonts w:ascii="Arial" w:eastAsia="Arial" w:hAnsi="Arial" w:cs="Arial"/>
          <w:b/>
          <w:color w:val="000000"/>
          <w:sz w:val="16"/>
          <w:szCs w:val="16"/>
        </w:rPr>
        <w:t>third parties</w:t>
      </w:r>
      <w:r w:rsidRPr="004077EF">
        <w:rPr>
          <w:rFonts w:ascii="Arial" w:eastAsia="Arial" w:hAnsi="Arial" w:cs="Arial"/>
          <w:color w:val="000000"/>
          <w:sz w:val="16"/>
          <w:szCs w:val="16"/>
        </w:rPr>
        <w:t>“) with the exception of those of C-Company’ Representatives who need this Confidential Information in order to (i) participate in the negotiations, and (ii) to evaluate, document or execute the Transaction. Disclosure of Confidential Information to anyone other than to those Representatives may only be made with the express prior written consent of A-Company; and</w:t>
      </w:r>
    </w:p>
    <w:p w14:paraId="3352D75E"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to assure that confidentiality pursuant to the preceding </w:t>
      </w:r>
      <w:r w:rsidRPr="00CD392A">
        <w:rPr>
          <w:rFonts w:ascii="Arial" w:eastAsia="Arial" w:hAnsi="Arial" w:cs="Arial"/>
          <w:color w:val="000000"/>
          <w:sz w:val="16"/>
          <w:szCs w:val="16"/>
          <w:highlight w:val="lightGray"/>
        </w:rPr>
        <w:t>§§ 4.1 to 4.3.</w:t>
      </w:r>
      <w:r w:rsidRPr="004077EF">
        <w:rPr>
          <w:rFonts w:ascii="Arial" w:eastAsia="Arial" w:hAnsi="Arial" w:cs="Arial"/>
          <w:color w:val="000000"/>
          <w:sz w:val="16"/>
          <w:szCs w:val="16"/>
        </w:rPr>
        <w:t xml:space="preserve"> as well as all duties and obligations arising out of or in conjunction with this Agreement will also be complied with by (i) entities affiliated to C-Company and (ii) entities in which C-Company holds a (corporate) interest (including Silent Participations, Trustee/Trustor relationships, sub-participations). This applies correspondingly with regard to entities which hold an interest in C-Company within the meaning of the preceding sentence. </w:t>
      </w:r>
    </w:p>
    <w:p w14:paraId="0C1CF496"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r>
      <w:r w:rsidRPr="00211554">
        <w:rPr>
          <w:rFonts w:ascii="Arial" w:eastAsia="Arial" w:hAnsi="Arial" w:cs="Arial"/>
          <w:b/>
          <w:smallCaps/>
          <w:color w:val="000000"/>
          <w:sz w:val="16"/>
          <w:szCs w:val="16"/>
          <w:highlight w:val="cyan"/>
        </w:rPr>
        <w:t>Protective Measures</w:t>
      </w:r>
    </w:p>
    <w:p w14:paraId="4DDFE440"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In order to ensure that the Confidential Information is kept confidential C-Company agrees:</w:t>
      </w:r>
    </w:p>
    <w:p w14:paraId="21444936"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that all documents and materials which contain Confidential Information (i) must be kept separately from all other documents, materials and notes and in such way that they are recognizable as trade and business secrets of A-Company and/or B-Company; and (ii) must be kept in a safe place in order to protect them from theft or unauthorized access;</w:t>
      </w:r>
    </w:p>
    <w:p w14:paraId="53B96DEA"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that the Confidential Information must not be duplicated, except to the extent necessary in order for C-Company to participate in the negotiations effectively or to evaluate, document or execute the Transaction, and that C-Company will ensure when duplicating the Confidential Information that any marks or legends on the original documents which indicate the confidential nature of the information are as legible on the copies as on the original documents;</w:t>
      </w:r>
    </w:p>
    <w:p w14:paraId="0BBA86EC"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that it will not modify, reverse engineer, decompile, create other works from, or disassemble any software programs or other tangible objects which embody the Confidential Information unless with the express prior written consent by A-Company and/or B-Company</w:t>
      </w:r>
    </w:p>
    <w:p w14:paraId="0DD6C834"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lastRenderedPageBreak/>
        <w:t>to notify A-Company and B-Company without undue delay and at least within 3 days after becoming aware of an actual or threatening unauthorized use or an actual or threatening unauthorized disclosure of Confidential Information and to take all reasonable measures in order to prevent or terminate any such use or any such disclosure, if necessary with the assistance of A-Company and/or B-Company;</w:t>
      </w:r>
    </w:p>
    <w:p w14:paraId="03CB3CC6"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to make available upon written request of A-Company and/or B-Company a list with (i) the names and addresses of the persons to whom the Confidential Information has been disclosed and their relationship to C-Company; (ii) the locations at which the Confidential Information is kept; and (iii) all other protective measures taken by the C-Company.</w:t>
      </w:r>
    </w:p>
    <w:p w14:paraId="26E72F27"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t>Duties pertaining to Representatives</w:t>
      </w:r>
    </w:p>
    <w:p w14:paraId="0E08BFFD"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C-Company agrees:</w:t>
      </w:r>
    </w:p>
    <w:p w14:paraId="00BA1811"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to inform its Representatives about the confidential nature of the Confidential Information before disclosing it to them;</w:t>
      </w:r>
    </w:p>
    <w:p w14:paraId="7E39FEC4"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to ensure that all Representatives are bound by and comply with the provisions of this Agreement.</w:t>
      </w:r>
    </w:p>
    <w:p w14:paraId="11EFA70F"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to cause all Representatives to whom the Confidential Information is disclosed under this Agreement to be apprised of the confidentiality obligations under this Agreement and, if requested by A-Company and/or B-Company, to execute a confidentiality agreement in a form similar to this Agreement.  In any event, C-Company will be responsible for any breach of this Agreement by its Representatives. </w:t>
      </w:r>
    </w:p>
    <w:p w14:paraId="31E8A139"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t>Disclosure Requirements</w:t>
      </w:r>
    </w:p>
    <w:p w14:paraId="447DD914"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 xml:space="preserve">In the event that C-Company or any of its </w:t>
      </w:r>
      <w:r w:rsidRPr="004077EF">
        <w:rPr>
          <w:rFonts w:ascii="Arial" w:eastAsia="Arial" w:hAnsi="Arial" w:cs="Arial"/>
          <w:smallCaps/>
          <w:color w:val="000000"/>
          <w:sz w:val="16"/>
          <w:szCs w:val="16"/>
        </w:rPr>
        <w:t>R</w:t>
      </w:r>
      <w:r w:rsidRPr="004077EF">
        <w:rPr>
          <w:rFonts w:ascii="Arial" w:eastAsia="Arial" w:hAnsi="Arial" w:cs="Arial"/>
          <w:color w:val="000000"/>
          <w:sz w:val="16"/>
          <w:szCs w:val="16"/>
        </w:rPr>
        <w:t>epresentatives is required by law, judicial proceedings to disclose Confidential Information or is subject to a statutory obligation or a legitimate court order or official order (including, without limitation, by oral questions, interrogatories or subpoenas) to disclose Confidential Information, C-Company shall:</w:t>
      </w:r>
    </w:p>
    <w:p w14:paraId="2AFDB826"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if and to the extent legally permitted, promptly notify A-Company and B-Company at least 10 days before the disclosure will take place in writing of this obligation, and upon written request provide reasonable assistance to A-Company and/or B-Company in protecting the Confidential Information or having it protected through the courts that an appropriate protective order and/or waiver of compliance with the provisions of this Agreement may be obtained.</w:t>
      </w:r>
    </w:p>
    <w:p w14:paraId="628E4226"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to the extent that no other protective measures are taken, disclose only as much Confidential Information as must be disclosed by reason of law, legal process, statutory obligation or court order or official order and use its reasonable endeavors to ensure that the Confidential Information disclosed is treated in accordance with this Agreement as far as possible.</w:t>
      </w:r>
    </w:p>
    <w:p w14:paraId="068C9C6D"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t>Request for Information</w:t>
      </w:r>
    </w:p>
    <w:p w14:paraId="5B59B54C"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C-Company shall ensure that requests for and exchange of information, whether or not it concerns Confidential Information, takes place primarily in writing and only through the persons named in writing by A-Company and/or B-Company.</w:t>
      </w:r>
    </w:p>
    <w:p w14:paraId="1B8D0B30"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A-Company and B-Company are entitled to replace the persons which it has named at any time.</w:t>
      </w:r>
    </w:p>
    <w:p w14:paraId="0CF2FD78"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A-Company and B-Company each reserve the right, at any time and without having to give reasons, not to hand over Confidential Information to C-Company.</w:t>
      </w:r>
    </w:p>
    <w:p w14:paraId="0F7F5451" w14:textId="76297545" w:rsidR="009E2366" w:rsidRPr="00CD392A" w:rsidRDefault="00C81109" w:rsidP="00CD392A">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Nothing in this Agreement shall be construed or implied to obligate A-Company and/or B-Company to furnish any </w:t>
      </w:r>
      <w:r w:rsidRPr="004077EF">
        <w:rPr>
          <w:rFonts w:ascii="Arial" w:eastAsia="Arial" w:hAnsi="Arial" w:cs="Arial"/>
          <w:color w:val="000000"/>
          <w:sz w:val="16"/>
          <w:szCs w:val="16"/>
        </w:rPr>
        <w:lastRenderedPageBreak/>
        <w:t xml:space="preserve">specific type of Confidential Information to C-Company. </w:t>
      </w:r>
    </w:p>
    <w:p w14:paraId="22D26791"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t>No transfer of Rights</w:t>
      </w:r>
    </w:p>
    <w:p w14:paraId="7CDBEBBB"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All right, title and interest in the Confidential Information shall remain that of A-Company and/or B-Company </w:t>
      </w:r>
    </w:p>
    <w:p w14:paraId="1BEF5EC5"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No provision in this Agreement shall be interpreted expressly or by implication as transfer of any rights or grant of any licenses in relation to the Confidential Information, except the right to use the Confidential Information in accordance with this Agreement.</w:t>
      </w:r>
    </w:p>
    <w:p w14:paraId="49136C87"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No license is granted to C-Company, under any trademark, patent, copyright, or any other intellectual property right, or implied by the conveying of any Confidential Information to C-Company. </w:t>
      </w:r>
    </w:p>
    <w:p w14:paraId="09376365"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r>
      <w:r w:rsidRPr="00211554">
        <w:rPr>
          <w:rFonts w:ascii="Arial" w:eastAsia="Arial" w:hAnsi="Arial" w:cs="Arial"/>
          <w:b/>
          <w:smallCaps/>
          <w:color w:val="000000"/>
          <w:sz w:val="16"/>
          <w:szCs w:val="16"/>
          <w:highlight w:val="cyan"/>
        </w:rPr>
        <w:t>No warranty</w:t>
      </w:r>
    </w:p>
    <w:p w14:paraId="2CECBFD5"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All confidential information is provided “as is.” Neither A-Company and B-Company nor their employees or their advisors give any warranty that the Confidential Information made available is complete or accurate.</w:t>
      </w:r>
    </w:p>
    <w:p w14:paraId="11881351"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None of the Confidential Information which may be made available to C-Company under this Agreement shall constitute any representation, warranty, assurance, guarantee, or inducement by A-Company and/or B-Company to C-Company of any kind. </w:t>
      </w:r>
    </w:p>
    <w:p w14:paraId="2C59C219"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Neither A-Company and B-Company not their employees or their advisors shall be liable to C-Company or its Representatives for losses they suffer through the use, irrespective of whether or not such use is permitted by this Agreement, of Confidential Information or through its reliance upon the completeness and accuracy of such.</w:t>
      </w:r>
    </w:p>
    <w:p w14:paraId="0A78115A"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r>
      <w:bookmarkStart w:id="10" w:name="_Hlk39316076"/>
      <w:r w:rsidRPr="00211554">
        <w:rPr>
          <w:rFonts w:ascii="Arial" w:eastAsia="Arial" w:hAnsi="Arial" w:cs="Arial"/>
          <w:b/>
          <w:smallCaps/>
          <w:color w:val="000000"/>
          <w:sz w:val="16"/>
          <w:szCs w:val="16"/>
          <w:highlight w:val="cyan"/>
        </w:rPr>
        <w:t>Contractual Penalty / Indemnification</w:t>
      </w:r>
      <w:bookmarkEnd w:id="10"/>
    </w:p>
    <w:p w14:paraId="3B3E5C1F"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C-Company agrees that its obligations provided in this Agreement are necessary and reasonable in order to protect A-Company and/or B-Company and each of their businesses, and expressly agrees that monetary damages would be inadequate to compensate the A-Company and/or B-Company for any breach by C-Company of the covenants and agreements set forth herein.</w:t>
      </w:r>
    </w:p>
    <w:p w14:paraId="6260F477"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C-Company acknowledges the representations of A-Company and B-Company that the Confidential Information is proprietary and valuable to A-Company and B-Company and that any unauthorized disclosure or unauthorized use thereof may cause irreparable harm and loss to A-Company and B-Company</w:t>
      </w:r>
    </w:p>
    <w:p w14:paraId="64470A9E" w14:textId="49ED9453" w:rsidR="009E2366" w:rsidRPr="002C7863" w:rsidRDefault="00C81109" w:rsidP="002C7863">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C-Company agrees that A-Company and B-Company shall be entitled to equitable relief, including injunction, in the event of any actual or threatened breach of any provision of this Agreement, in addition to any right at law to damages, and without the necessity of proving actual damages and without being required to file a bond in connection with its application for injunctive relief.</w:t>
      </w:r>
    </w:p>
    <w:p w14:paraId="146F4C75"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For each violation of the duties and obligations arising out of or in conjunction with this Agreement by C-Company, or by entities affiliated with C-Company, or by entities in which C-Company holds a (corporate) interest (including Silent Participations, Trustee/Trustor relationships, sub-participations) or by one of the Representatives, C-Company agrees to pay a contractual penalty in the amount of US$ 25,000.- payable immediately to A-Company. The duty of C-Company to pay a contractual penalty applies correspondingly to violations by entities which hold an interest in C-Company within the meaning of the preceding sentence. In case of a continued violation, this violation shall be deemed every two weeks to be another independent violation.</w:t>
      </w:r>
    </w:p>
    <w:p w14:paraId="0CD4DE0D"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bookmarkStart w:id="11" w:name="_3znysh7" w:colFirst="0" w:colLast="0"/>
      <w:bookmarkEnd w:id="11"/>
      <w:r w:rsidRPr="004077EF">
        <w:rPr>
          <w:rFonts w:ascii="Arial" w:eastAsia="Arial" w:hAnsi="Arial" w:cs="Arial"/>
          <w:color w:val="000000"/>
          <w:sz w:val="16"/>
          <w:szCs w:val="16"/>
        </w:rPr>
        <w:lastRenderedPageBreak/>
        <w:t>Upon violations of duties and obligations arising out of or in conjunction with this Agreement by C-Company, an entity affiliated with C-Company, an entity in which C-Company holds a (corporate) interest (including Silent Participations, Trustee/Trustor relationships, sub-participations) or one of the Representatives, C-Company shall be obliged to compensate A-Company and B-Company – each of them separately – for all damages incurred and caused by the violations, if and as far as a court with jurisdiction by a legally binding decision determines such damages incurred and caused by the violations. The duty of C-Company to pay damages applies correspondingly to violations of an entity which holds an interest in C-Company within the meaning of the preceding sentence. The duty to pay damages shall be independent from the violation being caused either intentionally or negligently. The contractual penalty shall be set off against the damages.</w:t>
      </w:r>
    </w:p>
    <w:p w14:paraId="7BF2F117" w14:textId="2BEBD309" w:rsidR="009E2366" w:rsidRPr="00211554" w:rsidRDefault="00C81109" w:rsidP="00211554">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All other rights and claims of A-Company and B-Company and further affiliated companies, in particular fulfillment of the duties and obligations under this Agreement and/or of omission of violations as well as their enforcement, also by way of preliminary injunction, remain unaffected from the payment of the contractual penalty. C-Company shall reimburse A-Company and B-Company – each of them separately – for all costs and expenses for the successful enforcement of the terms of this Agreement, including attorney’s fees.</w:t>
      </w:r>
    </w:p>
    <w:p w14:paraId="3217EBEE"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t>Return/Destruction of Information</w:t>
      </w:r>
    </w:p>
    <w:p w14:paraId="5AC2C494"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C-Company shall be obliged upon written request of A-Company and/or B-Company (i) to return, or destroy all Confidential Information whether written or in any other form, without undue delay and together with all reproductions and copies thereof; (ii) at the same time to return, or destroy all other materials, including materials produced by C-Company itself, which contain Confidential Information or which allow conclusions to be drawn about such; and (iii) to confirm to A-Company and B-Company in writing that the Confidential Information has been returned or destroyed.</w:t>
      </w:r>
    </w:p>
    <w:p w14:paraId="7CFC47AA"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Confidential information shall be destroyed in the safest way possible as far as this is possible and reasonable for C-Company.</w:t>
      </w:r>
    </w:p>
    <w:p w14:paraId="75564628"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C-Company and the Representatives obliged to return or destroy Confidential Information are not entitled to assert a right of retention unless they are obliged to do so by law and provided they agree to maintain confidentiality of such Confidential Information in accordance with this Agreement.</w:t>
      </w:r>
    </w:p>
    <w:p w14:paraId="09CE610C"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r w:rsidRPr="004077EF">
        <w:rPr>
          <w:rFonts w:ascii="Arial" w:eastAsia="Arial" w:hAnsi="Arial" w:cs="Arial"/>
          <w:b/>
          <w:smallCaps/>
          <w:color w:val="000000"/>
          <w:sz w:val="16"/>
          <w:szCs w:val="16"/>
        </w:rPr>
        <w:tab/>
        <w:t>Duration and termination</w:t>
      </w:r>
    </w:p>
    <w:p w14:paraId="4D6DCE38"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Nothing herein shall obligate either party to proceed with any transaction between them, and each Party shall be free to terminate the negotiations concerning the Transaction at any time without giving reasons and the Parties are under no obligation to enter into any agreement concerning the Transaction or any other matters.</w:t>
      </w:r>
    </w:p>
    <w:p w14:paraId="088D116A"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This Agreement shall remain in effect for 36 months after the termination of the discussions or negotiations regarding the Transaction.</w:t>
      </w:r>
    </w:p>
    <w:p w14:paraId="26E1C588"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The restrictions and obligations of paragraphs 4, 5, 6, and 7of this agreement shall survive any expiration, termination or cancellation of this agreement and shall continue to bind C-Company, its successors and assigns, and its Representatives. </w:t>
      </w:r>
    </w:p>
    <w:p w14:paraId="3E63CAD2"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1568C105" w14:textId="77777777" w:rsidR="009E2366" w:rsidRPr="004D541C"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highlight w:val="cyan"/>
        </w:rPr>
      </w:pPr>
      <w:r w:rsidRPr="004077EF">
        <w:rPr>
          <w:rFonts w:ascii="Arial" w:eastAsia="Arial" w:hAnsi="Arial" w:cs="Arial"/>
          <w:b/>
          <w:smallCaps/>
          <w:color w:val="000000"/>
          <w:sz w:val="16"/>
          <w:szCs w:val="16"/>
        </w:rPr>
        <w:tab/>
      </w:r>
      <w:r w:rsidRPr="004D541C">
        <w:rPr>
          <w:rFonts w:ascii="Arial" w:eastAsia="Arial" w:hAnsi="Arial" w:cs="Arial"/>
          <w:b/>
          <w:smallCaps/>
          <w:color w:val="000000"/>
          <w:sz w:val="16"/>
          <w:szCs w:val="16"/>
          <w:highlight w:val="cyan"/>
        </w:rPr>
        <w:t>Costs</w:t>
      </w:r>
    </w:p>
    <w:p w14:paraId="6EC1916A"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Each Party shall fulfill its obligations under this Agreement free of charge and without any claim for reimbursement of costs. This shall not apply to the reimbursement of costs pursuant to § 11.5</w:t>
      </w:r>
    </w:p>
    <w:p w14:paraId="12F47CFB" w14:textId="77777777" w:rsidR="009E2366" w:rsidRPr="004077EF" w:rsidRDefault="00C81109">
      <w:pPr>
        <w:keepNext/>
        <w:widowControl w:val="0"/>
        <w:numPr>
          <w:ilvl w:val="0"/>
          <w:numId w:val="2"/>
        </w:numPr>
        <w:pBdr>
          <w:top w:val="nil"/>
          <w:left w:val="nil"/>
          <w:bottom w:val="nil"/>
          <w:right w:val="nil"/>
          <w:between w:val="nil"/>
        </w:pBdr>
        <w:tabs>
          <w:tab w:val="left" w:pos="567"/>
        </w:tabs>
        <w:spacing w:before="480" w:line="288" w:lineRule="auto"/>
        <w:jc w:val="both"/>
        <w:rPr>
          <w:smallCaps/>
          <w:color w:val="000000"/>
          <w:sz w:val="14"/>
          <w:szCs w:val="14"/>
        </w:rPr>
      </w:pPr>
      <w:bookmarkStart w:id="12" w:name="_2et92p0" w:colFirst="0" w:colLast="0"/>
      <w:bookmarkEnd w:id="12"/>
      <w:r w:rsidRPr="004077EF">
        <w:rPr>
          <w:rFonts w:ascii="Arial" w:eastAsia="Arial" w:hAnsi="Arial" w:cs="Arial"/>
          <w:b/>
          <w:smallCaps/>
          <w:color w:val="000000"/>
          <w:sz w:val="16"/>
          <w:szCs w:val="16"/>
        </w:rPr>
        <w:lastRenderedPageBreak/>
        <w:tab/>
        <w:t>Final Provisions</w:t>
      </w:r>
    </w:p>
    <w:p w14:paraId="486B6B32"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This Agreement shall benefit and be binding upon the parties hereto and their respective successors and assigns.</w:t>
      </w:r>
    </w:p>
    <w:p w14:paraId="5BFC37FA"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75FC515A"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Under this Agreement, A-Company and B-Company do not wish to receive any confidential information from C-Company, and A-Company and B-Company assume no obligation, either express or implied, with respect to any information disclosed by C-Company. </w:t>
      </w:r>
    </w:p>
    <w:p w14:paraId="6BC9DA3C"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39C62968"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C-Company may not for a period of 6 years following the date of this Agreement, directly or indirectly solicit, influence or entice, or attempt to solicit, influence or entice, any officer, director, employee, consultant, customer, distributor, partner, joint venturer or supplier of A-Company and/or B-Company to cease his or her relationship with A- Company and/or B-Company or solicit, influence, entice or in any way divert any officer, director, employee, consultant, customer, distributor, partner, joint venturer or supplier of A- Company and/or B-Company to do business directly with or in any way become associated with C-Company  or any competitor of A- Company and/or B-Company </w:t>
      </w:r>
    </w:p>
    <w:p w14:paraId="022F4D22"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6BAEB65D"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This Agreement shall comprise the entire agreement between the Parties concerning the subject matter hereof and supersede and replace all oral and written declarations of intention made by the Parties in connection with the contractual negotiations. Changes or amendments to this Agreement (including this § 15.2 ) must be made in writing unless any stricter form is legally required. No provision of this Agreement may be modified, terminated or waived except by an express writing signed by the parties.  No waiver will constitute a waiver of any other future breach. Failure to enforce any provisions of this Agreement by a party shall not constitute a waiver of any term of this Agreement by such party.</w:t>
      </w:r>
    </w:p>
    <w:p w14:paraId="289703A7"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 This Agreement was accepted in and shall be governed and construed in accordance with the laws of the State of New York without giving effect to  principles of conflicts of law and the UN Convention on the Sale of Goods, the exclusive forum of the adjudication of any disputes arising hereunder shall be the State and Federal Courts within the State of New York, County of New York, where the parties consent to jurisdiction, to the extent mandatory conflict of law rules do not oppose. The parties agree that services of process may be made, in addition to any other manner permitted by law, by registered mail, postage prepaid, or by personal service within or without the State of New York, to the addresses set forth above. Each of the parties expressly and irrevocably waive to the fullest extent permitted by law, any objection which it may now have or hereafter may have to the laying of venue of any litigation brought in any such court referred to above and any claim that any such litigation has been brought in an inconvenient forum. </w:t>
      </w:r>
    </w:p>
    <w:p w14:paraId="4473DD6F"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2C02B4E8"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All notices required or permitted pursuant to this Agreement shall be in writing and shall be deemed effectively given: (a) upon personal delivery to the party to be notified; (b) when sent by confirmed electronic mail or fax if sent during normal business hours of the recipient; if not, then on the next business day; (c) five (5) days after having been sent by registered or certified mail, return receipt requested, postage prepaid; or (d) one (1) day after deposit with a nationally recognized overnight courier, specifying next day delivery.  Notices shall be sent to the addresses set forth at the beginning of this Agreement or such other address as either party may specify in writing. </w:t>
      </w:r>
    </w:p>
    <w:p w14:paraId="7EE2E9FD" w14:textId="77777777" w:rsidR="009E2366" w:rsidRPr="004077EF" w:rsidRDefault="00C81109">
      <w:pPr>
        <w:widowControl w:val="0"/>
        <w:numPr>
          <w:ilvl w:val="1"/>
          <w:numId w:val="2"/>
        </w:numPr>
        <w:pBdr>
          <w:top w:val="nil"/>
          <w:left w:val="nil"/>
          <w:bottom w:val="nil"/>
          <w:right w:val="nil"/>
          <w:between w:val="nil"/>
        </w:pBdr>
        <w:spacing w:before="240" w:line="288" w:lineRule="auto"/>
        <w:jc w:val="both"/>
        <w:rPr>
          <w:rFonts w:ascii="Arial" w:eastAsia="Arial" w:hAnsi="Arial" w:cs="Arial"/>
          <w:color w:val="000000"/>
          <w:sz w:val="14"/>
          <w:szCs w:val="14"/>
        </w:rPr>
      </w:pPr>
      <w:r w:rsidRPr="004077EF">
        <w:rPr>
          <w:rFonts w:ascii="Arial" w:eastAsia="Arial" w:hAnsi="Arial" w:cs="Arial"/>
          <w:color w:val="000000"/>
          <w:sz w:val="16"/>
          <w:szCs w:val="16"/>
        </w:rPr>
        <w:t xml:space="preserve">If any provision of this Agreement shall be held by a court of competent jurisdiction to be fully or partly illegal, invalid or unenforceable, the remaining provisions of this agreements shall remain in full force and effect. The same shall apply in the event that the Agreement contains any gaps. The invalid or unenforceable provision or the gap shall be replaced respectively filled by such appropriate provision that, to the extent legally permissible, comes closest to the actual or assumed intention of the Parties as of the Signing Date or the date of the amendment of this Agreement, as the case may be, in case they had taken such issue into account. </w:t>
      </w:r>
    </w:p>
    <w:p w14:paraId="62379A93" w14:textId="777777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lastRenderedPageBreak/>
        <w:t>IN WITNESS WHEREOF, the parties have executed this Agreement or caused it to be executed in their names and on their behalf by their duly authorized representatives.</w:t>
      </w:r>
    </w:p>
    <w:p w14:paraId="0A31E96C"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37D49CEA" w14:textId="0F5970E4"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 xml:space="preserve">IN WITNESS WHEREOF, A-Company sets its hand this ___ day of </w:t>
      </w:r>
      <w:r w:rsidR="002C7863" w:rsidRPr="002C7863">
        <w:rPr>
          <w:rFonts w:ascii="Arial" w:eastAsia="Arial" w:hAnsi="Arial" w:cs="Arial"/>
          <w:color w:val="000000"/>
          <w:sz w:val="16"/>
          <w:szCs w:val="16"/>
          <w:highlight w:val="yellow"/>
        </w:rPr>
        <w:t>[month in which the document is to be signed</w:t>
      </w:r>
      <w:r w:rsidRPr="002C7863">
        <w:rPr>
          <w:rFonts w:ascii="Arial" w:eastAsia="Arial" w:hAnsi="Arial" w:cs="Arial"/>
          <w:color w:val="000000"/>
          <w:sz w:val="16"/>
          <w:szCs w:val="16"/>
          <w:highlight w:val="yellow"/>
        </w:rPr>
        <w:t>]</w:t>
      </w:r>
      <w:r w:rsidRPr="004077EF">
        <w:rPr>
          <w:rFonts w:ascii="Arial" w:eastAsia="Arial" w:hAnsi="Arial" w:cs="Arial"/>
          <w:color w:val="000000"/>
          <w:sz w:val="16"/>
          <w:szCs w:val="16"/>
        </w:rPr>
        <w:t>.</w:t>
      </w:r>
    </w:p>
    <w:p w14:paraId="72949E30"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4A8587D4" w14:textId="77777777" w:rsidR="009E2366" w:rsidRPr="00405164" w:rsidRDefault="00C81109">
      <w:pPr>
        <w:widowControl w:val="0"/>
        <w:pBdr>
          <w:top w:val="nil"/>
          <w:left w:val="nil"/>
          <w:bottom w:val="nil"/>
          <w:right w:val="nil"/>
          <w:between w:val="nil"/>
        </w:pBdr>
        <w:tabs>
          <w:tab w:val="left" w:pos="567"/>
          <w:tab w:val="left" w:pos="3402"/>
        </w:tabs>
        <w:spacing w:before="240" w:line="288" w:lineRule="auto"/>
        <w:jc w:val="both"/>
        <w:rPr>
          <w:rFonts w:ascii="Arial" w:eastAsia="Arial" w:hAnsi="Arial" w:cs="Arial"/>
          <w:color w:val="000000"/>
          <w:sz w:val="16"/>
          <w:szCs w:val="16"/>
          <w:highlight w:val="magenta"/>
        </w:rPr>
      </w:pPr>
      <w:commentRangeStart w:id="13"/>
      <w:r w:rsidRPr="00405164">
        <w:rPr>
          <w:rFonts w:ascii="Arial" w:eastAsia="Arial" w:hAnsi="Arial" w:cs="Arial"/>
          <w:color w:val="000000"/>
          <w:sz w:val="16"/>
          <w:szCs w:val="16"/>
          <w:highlight w:val="magenta"/>
        </w:rPr>
        <w:t>By:</w:t>
      </w:r>
      <w:r w:rsidRPr="00405164">
        <w:rPr>
          <w:rFonts w:ascii="Arial" w:eastAsia="Arial" w:hAnsi="Arial" w:cs="Arial"/>
          <w:color w:val="000000"/>
          <w:sz w:val="16"/>
          <w:szCs w:val="16"/>
          <w:highlight w:val="magenta"/>
        </w:rPr>
        <w:tab/>
        <w:t>________________</w:t>
      </w:r>
      <w:r w:rsidRPr="00405164">
        <w:rPr>
          <w:rFonts w:ascii="Arial" w:eastAsia="Arial" w:hAnsi="Arial" w:cs="Arial"/>
          <w:color w:val="000000"/>
          <w:sz w:val="16"/>
          <w:szCs w:val="16"/>
          <w:highlight w:val="magenta"/>
        </w:rPr>
        <w:tab/>
        <w:t>________________________</w:t>
      </w:r>
    </w:p>
    <w:p w14:paraId="1D87372C" w14:textId="2F84C131" w:rsidR="009E2366" w:rsidRPr="004077EF" w:rsidRDefault="00C81109" w:rsidP="00CD392A">
      <w:pPr>
        <w:widowControl w:val="0"/>
        <w:pBdr>
          <w:top w:val="nil"/>
          <w:left w:val="nil"/>
          <w:bottom w:val="nil"/>
          <w:right w:val="nil"/>
          <w:between w:val="nil"/>
        </w:pBdr>
        <w:tabs>
          <w:tab w:val="left" w:pos="567"/>
          <w:tab w:val="left" w:pos="3402"/>
        </w:tabs>
        <w:spacing w:line="288" w:lineRule="auto"/>
        <w:jc w:val="both"/>
        <w:rPr>
          <w:rFonts w:ascii="Arial" w:eastAsia="Arial" w:hAnsi="Arial" w:cs="Arial"/>
          <w:color w:val="000000"/>
          <w:sz w:val="16"/>
          <w:szCs w:val="16"/>
        </w:rPr>
      </w:pPr>
      <w:r w:rsidRPr="00405164">
        <w:rPr>
          <w:rFonts w:ascii="Arial" w:eastAsia="Arial" w:hAnsi="Arial" w:cs="Arial"/>
          <w:color w:val="000000"/>
          <w:sz w:val="16"/>
          <w:szCs w:val="16"/>
          <w:highlight w:val="magenta"/>
        </w:rPr>
        <w:tab/>
        <w:t>Signature</w:t>
      </w:r>
      <w:r w:rsidRPr="004077EF">
        <w:rPr>
          <w:rFonts w:ascii="Arial" w:eastAsia="Arial" w:hAnsi="Arial" w:cs="Arial"/>
          <w:color w:val="000000"/>
          <w:sz w:val="16"/>
          <w:szCs w:val="16"/>
        </w:rPr>
        <w:tab/>
      </w:r>
      <w:commentRangeEnd w:id="13"/>
      <w:r w:rsidR="00405164">
        <w:rPr>
          <w:rStyle w:val="Kommentarzeichen"/>
        </w:rPr>
        <w:commentReference w:id="13"/>
      </w:r>
    </w:p>
    <w:p w14:paraId="675C548B"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5C245639" w14:textId="50801434"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 xml:space="preserve">IN WITNESS WHEREOF, B-Company sets its hand this ___ day of </w:t>
      </w:r>
      <w:r w:rsidR="002C7863" w:rsidRPr="002C7863">
        <w:rPr>
          <w:rFonts w:ascii="Arial" w:eastAsia="Arial" w:hAnsi="Arial" w:cs="Arial"/>
          <w:color w:val="000000"/>
          <w:sz w:val="16"/>
          <w:szCs w:val="16"/>
          <w:highlight w:val="yellow"/>
        </w:rPr>
        <w:t>[month in which the document is to be signed]</w:t>
      </w:r>
      <w:r w:rsidRPr="004077EF">
        <w:rPr>
          <w:rFonts w:ascii="Arial" w:eastAsia="Arial" w:hAnsi="Arial" w:cs="Arial"/>
          <w:color w:val="000000"/>
          <w:sz w:val="16"/>
          <w:szCs w:val="16"/>
        </w:rPr>
        <w:t>.</w:t>
      </w:r>
    </w:p>
    <w:p w14:paraId="790CC0F7"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7953B206" w14:textId="77777777" w:rsidR="009E2366" w:rsidRPr="00405164" w:rsidRDefault="00C81109">
      <w:pPr>
        <w:widowControl w:val="0"/>
        <w:pBdr>
          <w:top w:val="nil"/>
          <w:left w:val="nil"/>
          <w:bottom w:val="nil"/>
          <w:right w:val="nil"/>
          <w:between w:val="nil"/>
        </w:pBdr>
        <w:tabs>
          <w:tab w:val="left" w:pos="567"/>
          <w:tab w:val="left" w:pos="3402"/>
        </w:tabs>
        <w:spacing w:before="240" w:line="288" w:lineRule="auto"/>
        <w:jc w:val="both"/>
        <w:rPr>
          <w:rFonts w:ascii="Arial" w:eastAsia="Arial" w:hAnsi="Arial" w:cs="Arial"/>
          <w:color w:val="000000"/>
          <w:sz w:val="16"/>
          <w:szCs w:val="16"/>
          <w:highlight w:val="magenta"/>
        </w:rPr>
      </w:pPr>
      <w:commentRangeStart w:id="14"/>
      <w:r w:rsidRPr="00405164">
        <w:rPr>
          <w:rFonts w:ascii="Arial" w:eastAsia="Arial" w:hAnsi="Arial" w:cs="Arial"/>
          <w:color w:val="000000"/>
          <w:sz w:val="16"/>
          <w:szCs w:val="16"/>
          <w:highlight w:val="magenta"/>
        </w:rPr>
        <w:t>By:</w:t>
      </w:r>
      <w:r w:rsidRPr="00405164">
        <w:rPr>
          <w:rFonts w:ascii="Arial" w:eastAsia="Arial" w:hAnsi="Arial" w:cs="Arial"/>
          <w:color w:val="000000"/>
          <w:sz w:val="16"/>
          <w:szCs w:val="16"/>
          <w:highlight w:val="magenta"/>
        </w:rPr>
        <w:tab/>
        <w:t>________________</w:t>
      </w:r>
      <w:r w:rsidRPr="00405164">
        <w:rPr>
          <w:rFonts w:ascii="Arial" w:eastAsia="Arial" w:hAnsi="Arial" w:cs="Arial"/>
          <w:color w:val="000000"/>
          <w:sz w:val="16"/>
          <w:szCs w:val="16"/>
          <w:highlight w:val="magenta"/>
        </w:rPr>
        <w:tab/>
        <w:t>________________________</w:t>
      </w:r>
    </w:p>
    <w:p w14:paraId="1AE17868" w14:textId="77777777" w:rsidR="009E2366" w:rsidRPr="004077EF" w:rsidRDefault="00C81109">
      <w:pPr>
        <w:widowControl w:val="0"/>
        <w:pBdr>
          <w:top w:val="nil"/>
          <w:left w:val="nil"/>
          <w:bottom w:val="nil"/>
          <w:right w:val="nil"/>
          <w:between w:val="nil"/>
        </w:pBdr>
        <w:tabs>
          <w:tab w:val="left" w:pos="567"/>
          <w:tab w:val="left" w:pos="3402"/>
        </w:tabs>
        <w:spacing w:line="288" w:lineRule="auto"/>
        <w:jc w:val="both"/>
        <w:rPr>
          <w:rFonts w:ascii="Arial" w:eastAsia="Arial" w:hAnsi="Arial" w:cs="Arial"/>
          <w:color w:val="000000"/>
          <w:sz w:val="16"/>
          <w:szCs w:val="16"/>
        </w:rPr>
      </w:pPr>
      <w:r w:rsidRPr="00405164">
        <w:rPr>
          <w:rFonts w:ascii="Arial" w:eastAsia="Arial" w:hAnsi="Arial" w:cs="Arial"/>
          <w:color w:val="000000"/>
          <w:sz w:val="16"/>
          <w:szCs w:val="16"/>
          <w:highlight w:val="magenta"/>
        </w:rPr>
        <w:tab/>
        <w:t>Signature</w:t>
      </w:r>
      <w:r w:rsidRPr="004077EF">
        <w:rPr>
          <w:rFonts w:ascii="Arial" w:eastAsia="Arial" w:hAnsi="Arial" w:cs="Arial"/>
          <w:color w:val="000000"/>
          <w:sz w:val="16"/>
          <w:szCs w:val="16"/>
        </w:rPr>
        <w:tab/>
      </w:r>
      <w:commentRangeEnd w:id="14"/>
      <w:r w:rsidR="00405164">
        <w:rPr>
          <w:rStyle w:val="Kommentarzeichen"/>
        </w:rPr>
        <w:commentReference w:id="14"/>
      </w:r>
    </w:p>
    <w:p w14:paraId="56D4FABB"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43A3C6AD" w14:textId="2DBA6B77" w:rsidR="009E2366" w:rsidRPr="004077EF" w:rsidRDefault="00C81109">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r w:rsidRPr="004077EF">
        <w:rPr>
          <w:rFonts w:ascii="Arial" w:eastAsia="Arial" w:hAnsi="Arial" w:cs="Arial"/>
          <w:color w:val="000000"/>
          <w:sz w:val="16"/>
          <w:szCs w:val="16"/>
        </w:rPr>
        <w:t xml:space="preserve">IN WITNESS WHEREOF, C-Company sets its hand this ___ day of </w:t>
      </w:r>
      <w:r w:rsidR="002C7863" w:rsidRPr="002C7863">
        <w:rPr>
          <w:rFonts w:ascii="Arial" w:eastAsia="Arial" w:hAnsi="Arial" w:cs="Arial"/>
          <w:color w:val="000000"/>
          <w:sz w:val="16"/>
          <w:szCs w:val="16"/>
          <w:highlight w:val="yellow"/>
        </w:rPr>
        <w:t>[month in which the document is to be signed]</w:t>
      </w:r>
      <w:r w:rsidRPr="004077EF">
        <w:rPr>
          <w:rFonts w:ascii="Arial" w:eastAsia="Arial" w:hAnsi="Arial" w:cs="Arial"/>
          <w:color w:val="000000"/>
          <w:sz w:val="16"/>
          <w:szCs w:val="16"/>
        </w:rPr>
        <w:t>.</w:t>
      </w:r>
    </w:p>
    <w:p w14:paraId="7D09C684"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7B11B6D4" w14:textId="77777777" w:rsidR="009E2366" w:rsidRPr="00405164" w:rsidRDefault="00C81109">
      <w:pPr>
        <w:widowControl w:val="0"/>
        <w:pBdr>
          <w:top w:val="nil"/>
          <w:left w:val="nil"/>
          <w:bottom w:val="nil"/>
          <w:right w:val="nil"/>
          <w:between w:val="nil"/>
        </w:pBdr>
        <w:tabs>
          <w:tab w:val="left" w:pos="567"/>
          <w:tab w:val="left" w:pos="3402"/>
        </w:tabs>
        <w:spacing w:before="240" w:line="288" w:lineRule="auto"/>
        <w:jc w:val="both"/>
        <w:rPr>
          <w:rFonts w:ascii="Arial" w:eastAsia="Arial" w:hAnsi="Arial" w:cs="Arial"/>
          <w:color w:val="000000"/>
          <w:sz w:val="16"/>
          <w:szCs w:val="16"/>
          <w:highlight w:val="magenta"/>
        </w:rPr>
      </w:pPr>
      <w:commentRangeStart w:id="15"/>
      <w:r w:rsidRPr="00405164">
        <w:rPr>
          <w:rFonts w:ascii="Arial" w:eastAsia="Arial" w:hAnsi="Arial" w:cs="Arial"/>
          <w:color w:val="000000"/>
          <w:sz w:val="16"/>
          <w:szCs w:val="16"/>
          <w:highlight w:val="magenta"/>
        </w:rPr>
        <w:t>By:</w:t>
      </w:r>
      <w:r w:rsidRPr="00405164">
        <w:rPr>
          <w:rFonts w:ascii="Arial" w:eastAsia="Arial" w:hAnsi="Arial" w:cs="Arial"/>
          <w:color w:val="000000"/>
          <w:sz w:val="16"/>
          <w:szCs w:val="16"/>
          <w:highlight w:val="magenta"/>
        </w:rPr>
        <w:tab/>
        <w:t>________________</w:t>
      </w:r>
      <w:r w:rsidRPr="00405164">
        <w:rPr>
          <w:rFonts w:ascii="Arial" w:eastAsia="Arial" w:hAnsi="Arial" w:cs="Arial"/>
          <w:color w:val="000000"/>
          <w:sz w:val="16"/>
          <w:szCs w:val="16"/>
          <w:highlight w:val="magenta"/>
        </w:rPr>
        <w:tab/>
        <w:t>________________________</w:t>
      </w:r>
    </w:p>
    <w:p w14:paraId="719FCD09" w14:textId="77777777" w:rsidR="009E2366" w:rsidRPr="004077EF" w:rsidRDefault="00C81109">
      <w:pPr>
        <w:widowControl w:val="0"/>
        <w:pBdr>
          <w:top w:val="nil"/>
          <w:left w:val="nil"/>
          <w:bottom w:val="nil"/>
          <w:right w:val="nil"/>
          <w:between w:val="nil"/>
        </w:pBdr>
        <w:tabs>
          <w:tab w:val="left" w:pos="567"/>
          <w:tab w:val="left" w:pos="3402"/>
        </w:tabs>
        <w:spacing w:line="288" w:lineRule="auto"/>
        <w:jc w:val="both"/>
        <w:rPr>
          <w:rFonts w:ascii="Arial" w:eastAsia="Arial" w:hAnsi="Arial" w:cs="Arial"/>
          <w:color w:val="000000"/>
          <w:sz w:val="16"/>
          <w:szCs w:val="16"/>
        </w:rPr>
      </w:pPr>
      <w:r w:rsidRPr="00405164">
        <w:rPr>
          <w:rFonts w:ascii="Arial" w:eastAsia="Arial" w:hAnsi="Arial" w:cs="Arial"/>
          <w:color w:val="000000"/>
          <w:sz w:val="16"/>
          <w:szCs w:val="16"/>
          <w:highlight w:val="magenta"/>
        </w:rPr>
        <w:tab/>
        <w:t>Signature</w:t>
      </w:r>
      <w:r w:rsidRPr="00405164">
        <w:rPr>
          <w:rFonts w:ascii="Arial" w:eastAsia="Arial" w:hAnsi="Arial" w:cs="Arial"/>
          <w:color w:val="000000"/>
          <w:sz w:val="16"/>
          <w:szCs w:val="16"/>
          <w:highlight w:val="magenta"/>
        </w:rPr>
        <w:tab/>
        <w:t xml:space="preserve"> (CEO)</w:t>
      </w:r>
      <w:commentRangeEnd w:id="15"/>
      <w:r w:rsidR="00405164">
        <w:rPr>
          <w:rStyle w:val="Kommentarzeichen"/>
        </w:rPr>
        <w:commentReference w:id="15"/>
      </w:r>
    </w:p>
    <w:p w14:paraId="1A89D360"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p w14:paraId="347EBC27" w14:textId="77777777" w:rsidR="009E2366" w:rsidRPr="004077EF" w:rsidRDefault="009E2366">
      <w:pPr>
        <w:widowControl w:val="0"/>
        <w:pBdr>
          <w:top w:val="nil"/>
          <w:left w:val="nil"/>
          <w:bottom w:val="nil"/>
          <w:right w:val="nil"/>
          <w:between w:val="nil"/>
        </w:pBdr>
        <w:spacing w:before="240" w:line="288" w:lineRule="auto"/>
        <w:jc w:val="both"/>
        <w:rPr>
          <w:rFonts w:ascii="Arial" w:eastAsia="Arial" w:hAnsi="Arial" w:cs="Arial"/>
          <w:color w:val="000000"/>
          <w:sz w:val="16"/>
          <w:szCs w:val="16"/>
        </w:rPr>
      </w:pPr>
    </w:p>
    <w:sectPr w:rsidR="009E2366" w:rsidRPr="004077EF">
      <w:headerReference w:type="default" r:id="rId11"/>
      <w:footerReference w:type="even" r:id="rId12"/>
      <w:footerReference w:type="default" r:id="rId13"/>
      <w:headerReference w:type="first" r:id="rId14"/>
      <w:pgSz w:w="11906" w:h="16838"/>
      <w:pgMar w:top="2268" w:right="1559" w:bottom="1701" w:left="1559" w:header="709" w:footer="709"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Lawlift" w:date="2020-10-02T14:00:00Z" w:initials="LL">
    <w:p w14:paraId="43B9524D" w14:textId="77777777" w:rsidR="00CD1AC6" w:rsidRDefault="00CD1AC6">
      <w:pPr>
        <w:pStyle w:val="Kommentartext"/>
      </w:pPr>
      <w:r>
        <w:rPr>
          <w:rStyle w:val="Kommentarzeichen"/>
        </w:rPr>
        <w:annotationRef/>
      </w:r>
      <w:r w:rsidRPr="00CD1AC6">
        <w:t>How many companies are involved on the first side of the agreement? (Serial)</w:t>
      </w:r>
    </w:p>
    <w:p w14:paraId="3DBCCDA0" w14:textId="77777777" w:rsidR="00CD1AC6" w:rsidRDefault="00CD1AC6">
      <w:pPr>
        <w:pStyle w:val="Kommentartext"/>
      </w:pPr>
    </w:p>
    <w:p w14:paraId="0F294FD1" w14:textId="77777777" w:rsidR="00CD1AC6" w:rsidRDefault="00CD1AC6" w:rsidP="00CD1AC6">
      <w:pPr>
        <w:pStyle w:val="Kommentartext"/>
      </w:pPr>
      <w:r w:rsidRPr="00211554">
        <w:t>Client information on [#i] company involved in the agreement on the first side:</w:t>
      </w:r>
      <w:r>
        <w:br/>
        <w:t xml:space="preserve">- Name of the company </w:t>
      </w:r>
    </w:p>
    <w:p w14:paraId="3EE7AC7D" w14:textId="77777777" w:rsidR="00CD1AC6" w:rsidRDefault="00CD1AC6" w:rsidP="00CD1AC6">
      <w:pPr>
        <w:pStyle w:val="Kommentartext"/>
      </w:pPr>
      <w:r>
        <w:t xml:space="preserve">- National law of the company  </w:t>
      </w:r>
    </w:p>
    <w:p w14:paraId="58D10DA7" w14:textId="77777777" w:rsidR="00CD1AC6" w:rsidRDefault="00CD1AC6" w:rsidP="00CD1AC6">
      <w:pPr>
        <w:pStyle w:val="Kommentartext"/>
      </w:pPr>
      <w:r>
        <w:t>- Street, Number</w:t>
      </w:r>
    </w:p>
    <w:p w14:paraId="67059C21" w14:textId="77777777" w:rsidR="00CD1AC6" w:rsidRDefault="00CD1AC6" w:rsidP="00CD1AC6">
      <w:pPr>
        <w:pStyle w:val="Kommentartext"/>
      </w:pPr>
      <w:r>
        <w:t>- ZIP</w:t>
      </w:r>
    </w:p>
    <w:p w14:paraId="5D437D5F" w14:textId="77777777" w:rsidR="00CD1AC6" w:rsidRDefault="00CD1AC6" w:rsidP="00CD1AC6">
      <w:pPr>
        <w:pStyle w:val="Kommentartext"/>
      </w:pPr>
      <w:r>
        <w:t xml:space="preserve">- City </w:t>
      </w:r>
    </w:p>
    <w:p w14:paraId="70F6F8E4" w14:textId="37972D97" w:rsidR="00CD1AC6" w:rsidRDefault="00CD1AC6">
      <w:pPr>
        <w:pStyle w:val="Kommentartext"/>
      </w:pPr>
    </w:p>
  </w:comment>
  <w:comment w:id="2" w:author="Lawlift" w:date="2020-10-02T14:03:00Z" w:initials="LL">
    <w:p w14:paraId="6F2A6305" w14:textId="77777777" w:rsidR="00CD1AC6" w:rsidRDefault="00CD1AC6" w:rsidP="00CD1AC6">
      <w:pPr>
        <w:pStyle w:val="Kommentartext"/>
      </w:pPr>
      <w:r>
        <w:rPr>
          <w:rStyle w:val="Kommentarzeichen"/>
        </w:rPr>
        <w:annotationRef/>
      </w:r>
      <w:r w:rsidRPr="00CD1AC6">
        <w:t>How many companies are involved on the first side of the agreement? (Serial)</w:t>
      </w:r>
    </w:p>
    <w:p w14:paraId="48259946" w14:textId="77777777" w:rsidR="00CD1AC6" w:rsidRDefault="00CD1AC6" w:rsidP="00CD1AC6">
      <w:pPr>
        <w:pStyle w:val="Kommentartext"/>
      </w:pPr>
    </w:p>
    <w:p w14:paraId="6575DFFA" w14:textId="77777777" w:rsidR="00CD1AC6" w:rsidRDefault="00CD1AC6" w:rsidP="00CD1AC6">
      <w:pPr>
        <w:pStyle w:val="Kommentartext"/>
      </w:pPr>
      <w:r w:rsidRPr="00211554">
        <w:t>Client information on [#i] company involved in the agreement on the first side:</w:t>
      </w:r>
      <w:r>
        <w:br/>
        <w:t xml:space="preserve">- Name of the company </w:t>
      </w:r>
    </w:p>
    <w:p w14:paraId="761E79F2" w14:textId="77777777" w:rsidR="00CD1AC6" w:rsidRDefault="00CD1AC6" w:rsidP="00CD1AC6">
      <w:pPr>
        <w:pStyle w:val="Kommentartext"/>
      </w:pPr>
      <w:r>
        <w:t xml:space="preserve">- National law of the company  </w:t>
      </w:r>
    </w:p>
    <w:p w14:paraId="0A3929FC" w14:textId="77777777" w:rsidR="00CD1AC6" w:rsidRDefault="00CD1AC6" w:rsidP="00CD1AC6">
      <w:pPr>
        <w:pStyle w:val="Kommentartext"/>
      </w:pPr>
      <w:r>
        <w:t>- Street, Number</w:t>
      </w:r>
    </w:p>
    <w:p w14:paraId="4E0C5FC5" w14:textId="77777777" w:rsidR="00CD1AC6" w:rsidRDefault="00CD1AC6" w:rsidP="00CD1AC6">
      <w:pPr>
        <w:pStyle w:val="Kommentartext"/>
      </w:pPr>
      <w:r>
        <w:t>- ZIP</w:t>
      </w:r>
    </w:p>
    <w:p w14:paraId="602DAA59" w14:textId="4BC2DD63" w:rsidR="00CD1AC6" w:rsidRDefault="00CD1AC6" w:rsidP="00CD1AC6">
      <w:pPr>
        <w:pStyle w:val="Kommentartext"/>
      </w:pPr>
      <w:r>
        <w:t>- City</w:t>
      </w:r>
    </w:p>
  </w:comment>
  <w:comment w:id="3" w:author="Lawlift" w:date="2020-10-02T14:03:00Z" w:initials="LL">
    <w:p w14:paraId="309BEA0C" w14:textId="3E09EF3D" w:rsidR="00CD1AC6" w:rsidRDefault="00CD1AC6">
      <w:pPr>
        <w:pStyle w:val="Kommentartext"/>
      </w:pPr>
      <w:r>
        <w:rPr>
          <w:rStyle w:val="Kommentarzeichen"/>
        </w:rPr>
        <w:annotationRef/>
      </w:r>
      <w:r>
        <w:t>You can use the “list element” to change to a different type of numbering for the PREAMBLE.</w:t>
      </w:r>
    </w:p>
  </w:comment>
  <w:comment w:id="4" w:author="Lawlift" w:date="2020-10-02T14:04:00Z" w:initials="LL">
    <w:p w14:paraId="34077002" w14:textId="1D6FA0BE" w:rsidR="00CD1AC6" w:rsidRDefault="00CD1AC6" w:rsidP="00CD1AC6">
      <w:pPr>
        <w:pStyle w:val="Kommentartext"/>
      </w:pPr>
      <w:r>
        <w:rPr>
          <w:rStyle w:val="Kommentarzeichen"/>
        </w:rPr>
        <w:annotationRef/>
      </w:r>
      <w:r w:rsidRPr="004D541C">
        <w:t>What are the contents of the transaction?</w:t>
      </w:r>
    </w:p>
    <w:p w14:paraId="2D97EF41" w14:textId="39473C74" w:rsidR="00CD1AC6" w:rsidRDefault="00CD1AC6" w:rsidP="00CD1AC6">
      <w:pPr>
        <w:pStyle w:val="Kommentartext"/>
      </w:pPr>
      <w:r>
        <w:t>-D</w:t>
      </w:r>
      <w:r w:rsidRPr="00CD392A">
        <w:t>escription of Transaction</w:t>
      </w:r>
    </w:p>
  </w:comment>
  <w:comment w:id="5" w:author="Lawlift" w:date="2020-10-02T14:04:00Z" w:initials="LL">
    <w:p w14:paraId="7AD4C281" w14:textId="4A3F43DE" w:rsidR="00CD1AC6" w:rsidRDefault="00CD1AC6">
      <w:pPr>
        <w:pStyle w:val="Kommentartext"/>
      </w:pPr>
      <w:r>
        <w:rPr>
          <w:rStyle w:val="Kommentarzeichen"/>
        </w:rPr>
        <w:annotationRef/>
      </w:r>
      <w:r w:rsidRPr="004D541C">
        <w:t>What (kind of) information does the (second) company desire to obtain?</w:t>
      </w:r>
    </w:p>
  </w:comment>
  <w:comment w:id="6" w:author="Lawlift" w:date="2020-10-02T14:05:00Z" w:initials="LL">
    <w:p w14:paraId="699C1155" w14:textId="77777777" w:rsidR="00CD1AC6" w:rsidRDefault="00CD1AC6" w:rsidP="00CD1AC6">
      <w:pPr>
        <w:pStyle w:val="Kommentartext"/>
      </w:pPr>
      <w:r>
        <w:rPr>
          <w:rStyle w:val="Kommentarzeichen"/>
        </w:rPr>
        <w:annotationRef/>
      </w:r>
      <w:r w:rsidRPr="004D541C">
        <w:t>What is to be determined by the examination of the confidential information?</w:t>
      </w:r>
    </w:p>
    <w:p w14:paraId="4F34BE31" w14:textId="17B942E0" w:rsidR="00CD1AC6" w:rsidRDefault="00CD1AC6" w:rsidP="00CD1AC6">
      <w:pPr>
        <w:pStyle w:val="Kommentartext"/>
      </w:pPr>
      <w:r>
        <w:t>-Object of determination</w:t>
      </w:r>
    </w:p>
  </w:comment>
  <w:comment w:id="7" w:author="Lawlift" w:date="2020-10-02T14:05:00Z" w:initials="LL">
    <w:p w14:paraId="2160EF1B" w14:textId="0EEC47CF" w:rsidR="00CD1AC6" w:rsidRDefault="00CD1AC6" w:rsidP="00CD1AC6">
      <w:pPr>
        <w:pStyle w:val="Kommentartext"/>
      </w:pPr>
      <w:r>
        <w:rPr>
          <w:rStyle w:val="Kommentarzeichen"/>
        </w:rPr>
        <w:annotationRef/>
      </w:r>
      <w:r w:rsidRPr="004D541C">
        <w:t>Do you want to select which paragraphs the NDA contains?</w:t>
      </w:r>
      <w:r>
        <w:t xml:space="preserve"> (Selection Question)</w:t>
      </w:r>
    </w:p>
    <w:p w14:paraId="1EC1B0B5" w14:textId="44E07120" w:rsidR="00CD1AC6" w:rsidRDefault="00CD1AC6" w:rsidP="00CD1AC6">
      <w:pPr>
        <w:pStyle w:val="Kommentartext"/>
        <w:rPr>
          <w:rFonts w:ascii="Arial" w:hAnsi="Arial" w:cs="Arial"/>
          <w:color w:val="4C6D0B"/>
          <w:spacing w:val="4"/>
          <w:sz w:val="23"/>
          <w:szCs w:val="23"/>
        </w:rPr>
      </w:pPr>
      <w:r>
        <w:rPr>
          <w:rFonts w:ascii="Arial" w:hAnsi="Arial" w:cs="Arial"/>
          <w:color w:val="4C6D0B"/>
          <w:spacing w:val="4"/>
          <w:sz w:val="23"/>
          <w:szCs w:val="23"/>
        </w:rPr>
        <w:t>[Sometimes you won't need all the paragraphs which are covered in the draft. Choosing "Yes" allows you to customize the draft. Choosing "No" will enable you to work with the standard draft document.]</w:t>
      </w:r>
    </w:p>
    <w:p w14:paraId="07A4D7B0" w14:textId="77777777" w:rsidR="00CD1AC6" w:rsidRPr="004D541C" w:rsidRDefault="00CD1AC6" w:rsidP="00CD1AC6">
      <w:pPr>
        <w:pStyle w:val="Kommentartext"/>
      </w:pPr>
      <w:r>
        <w:rPr>
          <w:rFonts w:ascii="Arial" w:hAnsi="Arial" w:cs="Arial"/>
          <w:color w:val="4C6D0B"/>
          <w:spacing w:val="4"/>
          <w:sz w:val="23"/>
          <w:szCs w:val="23"/>
        </w:rPr>
        <w:t>-</w:t>
      </w:r>
      <w:r w:rsidRPr="004D541C">
        <w:t xml:space="preserve">Yes </w:t>
      </w:r>
    </w:p>
    <w:p w14:paraId="59F33CCC" w14:textId="77777777" w:rsidR="00CD1AC6" w:rsidRPr="004D541C" w:rsidRDefault="00CD1AC6" w:rsidP="00CD1AC6">
      <w:pPr>
        <w:pStyle w:val="Kommentartext"/>
        <w:rPr>
          <w:rFonts w:ascii="Arial" w:hAnsi="Arial" w:cs="Arial"/>
          <w:color w:val="4C6D0B"/>
          <w:spacing w:val="4"/>
          <w:sz w:val="23"/>
          <w:szCs w:val="23"/>
        </w:rPr>
      </w:pPr>
      <w:r w:rsidRPr="004D541C">
        <w:t>-No</w:t>
      </w:r>
    </w:p>
    <w:p w14:paraId="63705159" w14:textId="77777777" w:rsidR="00CD1AC6" w:rsidRDefault="00CD1AC6" w:rsidP="00CD1AC6">
      <w:pPr>
        <w:pStyle w:val="Kommentartext"/>
      </w:pPr>
    </w:p>
    <w:p w14:paraId="66EDAB1B" w14:textId="6F4A4402" w:rsidR="00CD1AC6" w:rsidRDefault="00CD1AC6" w:rsidP="00CD1AC6">
      <w:pPr>
        <w:pStyle w:val="Kommentartext"/>
      </w:pPr>
      <w:r w:rsidRPr="00211554">
        <w:t>Which clauses should be included?</w:t>
      </w:r>
      <w:r>
        <w:t xml:space="preserve"> (MCQ)</w:t>
      </w:r>
    </w:p>
    <w:p w14:paraId="46CA1A9A" w14:textId="77777777" w:rsidR="00CD1AC6" w:rsidRDefault="00CD1AC6" w:rsidP="00CD1AC6">
      <w:pPr>
        <w:pStyle w:val="Kommentartext"/>
        <w:numPr>
          <w:ilvl w:val="0"/>
          <w:numId w:val="6"/>
        </w:numPr>
      </w:pPr>
      <w:r>
        <w:t xml:space="preserve">Protective Measures </w:t>
      </w:r>
    </w:p>
    <w:p w14:paraId="526B6015" w14:textId="77777777" w:rsidR="00CD1AC6" w:rsidRDefault="00CD1AC6" w:rsidP="00CD1AC6">
      <w:pPr>
        <w:pStyle w:val="Kommentartext"/>
        <w:numPr>
          <w:ilvl w:val="0"/>
          <w:numId w:val="6"/>
        </w:numPr>
      </w:pPr>
      <w:r>
        <w:t>No Warranty</w:t>
      </w:r>
    </w:p>
    <w:p w14:paraId="7C51F32C" w14:textId="77777777" w:rsidR="00CD1AC6" w:rsidRDefault="00CD1AC6" w:rsidP="00CD1AC6">
      <w:pPr>
        <w:pStyle w:val="Kommentartext"/>
        <w:numPr>
          <w:ilvl w:val="0"/>
          <w:numId w:val="6"/>
        </w:numPr>
      </w:pPr>
      <w:r>
        <w:t>Contractual Penalty / Indemnification</w:t>
      </w:r>
    </w:p>
    <w:p w14:paraId="6EEACE40" w14:textId="77777777" w:rsidR="00CD1AC6" w:rsidRDefault="00CD1AC6" w:rsidP="00CD1AC6">
      <w:pPr>
        <w:pStyle w:val="Kommentartext"/>
        <w:numPr>
          <w:ilvl w:val="0"/>
          <w:numId w:val="6"/>
        </w:numPr>
      </w:pPr>
      <w:r>
        <w:t xml:space="preserve">Costs </w:t>
      </w:r>
    </w:p>
    <w:p w14:paraId="23D9BDA1" w14:textId="40F7636A" w:rsidR="00CD1AC6" w:rsidRDefault="00CD1AC6">
      <w:pPr>
        <w:pStyle w:val="Kommentartext"/>
      </w:pPr>
    </w:p>
  </w:comment>
  <w:comment w:id="13" w:author="Arbeit" w:date="2020-10-06T12:35:00Z" w:initials="A">
    <w:p w14:paraId="52765E08" w14:textId="77777777" w:rsidR="00405164" w:rsidRDefault="00405164">
      <w:pPr>
        <w:pStyle w:val="Kommentartext"/>
      </w:pPr>
      <w:r>
        <w:rPr>
          <w:rStyle w:val="Kommentarzeichen"/>
        </w:rPr>
        <w:annotationRef/>
      </w:r>
      <w:r>
        <w:t>How many people are signing for A-Company?</w:t>
      </w:r>
    </w:p>
    <w:p w14:paraId="48256949" w14:textId="77777777" w:rsidR="00405164" w:rsidRDefault="00405164">
      <w:pPr>
        <w:pStyle w:val="Kommentartext"/>
      </w:pPr>
    </w:p>
    <w:p w14:paraId="28013F04" w14:textId="416E9956" w:rsidR="00405164" w:rsidRDefault="00405164">
      <w:pPr>
        <w:pStyle w:val="Kommentartext"/>
      </w:pPr>
      <w:r>
        <w:t>(Serial question)</w:t>
      </w:r>
    </w:p>
  </w:comment>
  <w:comment w:id="14" w:author="Arbeit" w:date="2020-10-06T12:35:00Z" w:initials="A">
    <w:p w14:paraId="3CE5895D" w14:textId="2D56499F" w:rsidR="00405164" w:rsidRDefault="00405164" w:rsidP="00405164">
      <w:pPr>
        <w:pStyle w:val="Kommentartext"/>
      </w:pPr>
      <w:r>
        <w:rPr>
          <w:rStyle w:val="Kommentarzeichen"/>
        </w:rPr>
        <w:annotationRef/>
      </w:r>
      <w:r>
        <w:rPr>
          <w:rStyle w:val="Kommentarzeichen"/>
        </w:rPr>
        <w:annotationRef/>
      </w:r>
      <w:r>
        <w:t xml:space="preserve">How many people are signing for </w:t>
      </w:r>
      <w:r w:rsidR="00F66FAA">
        <w:t>B</w:t>
      </w:r>
      <w:r>
        <w:t>-Company?</w:t>
      </w:r>
    </w:p>
    <w:p w14:paraId="4CD39B83" w14:textId="77777777" w:rsidR="00405164" w:rsidRDefault="00405164" w:rsidP="00405164">
      <w:pPr>
        <w:pStyle w:val="Kommentartext"/>
      </w:pPr>
    </w:p>
    <w:p w14:paraId="6D01CB8D" w14:textId="77777777" w:rsidR="00405164" w:rsidRDefault="00405164" w:rsidP="00405164">
      <w:pPr>
        <w:pStyle w:val="Kommentartext"/>
      </w:pPr>
      <w:r>
        <w:t>(Serial question)</w:t>
      </w:r>
    </w:p>
    <w:p w14:paraId="1DE6C198" w14:textId="78EACDB1" w:rsidR="00405164" w:rsidRDefault="00405164">
      <w:pPr>
        <w:pStyle w:val="Kommentartext"/>
      </w:pPr>
    </w:p>
  </w:comment>
  <w:comment w:id="15" w:author="Arbeit" w:date="2020-10-06T12:36:00Z" w:initials="A">
    <w:p w14:paraId="421202A5" w14:textId="2881E0E4" w:rsidR="00405164" w:rsidRDefault="00405164" w:rsidP="00405164">
      <w:pPr>
        <w:pStyle w:val="Kommentartext"/>
      </w:pPr>
      <w:r>
        <w:rPr>
          <w:rStyle w:val="Kommentarzeichen"/>
        </w:rPr>
        <w:annotationRef/>
      </w:r>
      <w:r>
        <w:rPr>
          <w:rStyle w:val="Kommentarzeichen"/>
        </w:rPr>
        <w:annotationRef/>
      </w:r>
      <w:r>
        <w:t xml:space="preserve">How many people are signing for </w:t>
      </w:r>
      <w:r w:rsidR="00F66FAA">
        <w:t>C</w:t>
      </w:r>
      <w:r>
        <w:t>-Company?</w:t>
      </w:r>
    </w:p>
    <w:p w14:paraId="47FC5B7E" w14:textId="77777777" w:rsidR="00405164" w:rsidRDefault="00405164" w:rsidP="00405164">
      <w:pPr>
        <w:pStyle w:val="Kommentartext"/>
      </w:pPr>
    </w:p>
    <w:p w14:paraId="62E1E7AD" w14:textId="36F9362E" w:rsidR="00405164" w:rsidRDefault="00405164">
      <w:pPr>
        <w:pStyle w:val="Kommentartext"/>
      </w:pPr>
      <w:r>
        <w:t>(Serial question)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0F6F8E4" w15:done="0"/>
  <w15:commentEx w15:paraId="602DAA59" w15:done="0"/>
  <w15:commentEx w15:paraId="309BEA0C" w15:done="0"/>
  <w15:commentEx w15:paraId="2D97EF41" w15:done="0"/>
  <w15:commentEx w15:paraId="7AD4C281" w15:done="0"/>
  <w15:commentEx w15:paraId="4F34BE31" w15:done="0"/>
  <w15:commentEx w15:paraId="23D9BDA1" w15:done="0"/>
  <w15:commentEx w15:paraId="28013F04" w15:done="0"/>
  <w15:commentEx w15:paraId="1DE6C198" w15:done="0"/>
  <w15:commentEx w15:paraId="62E1E7A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1B100" w16cex:dateUtc="2020-10-02T12:00:00Z"/>
  <w16cex:commentExtensible w16cex:durableId="2321B199" w16cex:dateUtc="2020-10-02T12:03:00Z"/>
  <w16cex:commentExtensible w16cex:durableId="2321B1AE" w16cex:dateUtc="2020-10-02T12:03:00Z"/>
  <w16cex:commentExtensible w16cex:durableId="2321B1DD" w16cex:dateUtc="2020-10-02T12:04:00Z"/>
  <w16cex:commentExtensible w16cex:durableId="2321B1F8" w16cex:dateUtc="2020-10-02T12:04:00Z"/>
  <w16cex:commentExtensible w16cex:durableId="2321B212" w16cex:dateUtc="2020-10-02T12:05:00Z"/>
  <w16cex:commentExtensible w16cex:durableId="2321B23E" w16cex:dateUtc="2020-10-02T12:05:00Z"/>
  <w16cex:commentExtensible w16cex:durableId="2326E30D" w16cex:dateUtc="2020-10-06T10:35:00Z"/>
  <w16cex:commentExtensible w16cex:durableId="2326E32A" w16cex:dateUtc="2020-10-06T10:35:00Z"/>
  <w16cex:commentExtensible w16cex:durableId="2326E332" w16cex:dateUtc="2020-10-06T1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0F6F8E4" w16cid:durableId="2321B100"/>
  <w16cid:commentId w16cid:paraId="602DAA59" w16cid:durableId="2321B199"/>
  <w16cid:commentId w16cid:paraId="309BEA0C" w16cid:durableId="2321B1AE"/>
  <w16cid:commentId w16cid:paraId="2D97EF41" w16cid:durableId="2321B1DD"/>
  <w16cid:commentId w16cid:paraId="7AD4C281" w16cid:durableId="2321B1F8"/>
  <w16cid:commentId w16cid:paraId="4F34BE31" w16cid:durableId="2321B212"/>
  <w16cid:commentId w16cid:paraId="23D9BDA1" w16cid:durableId="2321B23E"/>
  <w16cid:commentId w16cid:paraId="28013F04" w16cid:durableId="2326E30D"/>
  <w16cid:commentId w16cid:paraId="1DE6C198" w16cid:durableId="2326E32A"/>
  <w16cid:commentId w16cid:paraId="62E1E7AD" w16cid:durableId="2326E3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EE5C9A" w14:textId="77777777" w:rsidR="002F580B" w:rsidRDefault="002F580B">
      <w:r>
        <w:separator/>
      </w:r>
    </w:p>
  </w:endnote>
  <w:endnote w:type="continuationSeparator" w:id="0">
    <w:p w14:paraId="79E6034E" w14:textId="77777777" w:rsidR="002F580B" w:rsidRDefault="002F5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Open Sans">
    <w:altName w:val="Segoe U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Fett">
    <w:panose1 w:val="020B07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DBED1" w14:textId="77777777" w:rsidR="009E2366" w:rsidRDefault="00C81109">
    <w:pPr>
      <w:widowControl w:val="0"/>
      <w:pBdr>
        <w:top w:val="nil"/>
        <w:left w:val="nil"/>
        <w:bottom w:val="nil"/>
        <w:right w:val="nil"/>
        <w:between w:val="nil"/>
      </w:pBdr>
      <w:tabs>
        <w:tab w:val="center" w:pos="4536"/>
        <w:tab w:val="right" w:pos="9072"/>
      </w:tabs>
      <w:spacing w:before="240" w:line="288" w:lineRule="auto"/>
      <w:jc w:val="right"/>
      <w:rPr>
        <w:rFonts w:ascii="Arial" w:eastAsia="Arial" w:hAnsi="Arial" w:cs="Arial"/>
        <w:color w:val="000000"/>
        <w:sz w:val="22"/>
        <w:szCs w:val="22"/>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end"/>
    </w:r>
  </w:p>
  <w:p w14:paraId="1D6E4194" w14:textId="77777777" w:rsidR="009E2366" w:rsidRDefault="009E2366">
    <w:pPr>
      <w:widowControl w:val="0"/>
      <w:pBdr>
        <w:top w:val="nil"/>
        <w:left w:val="nil"/>
        <w:bottom w:val="nil"/>
        <w:right w:val="nil"/>
        <w:between w:val="nil"/>
      </w:pBdr>
      <w:tabs>
        <w:tab w:val="center" w:pos="4536"/>
        <w:tab w:val="right" w:pos="9072"/>
      </w:tabs>
      <w:spacing w:before="240" w:line="288" w:lineRule="auto"/>
      <w:ind w:right="360"/>
      <w:jc w:val="both"/>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25A70" w14:textId="77777777" w:rsidR="009E2366" w:rsidRDefault="00C81109">
    <w:pPr>
      <w:widowControl w:val="0"/>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4077EF">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4077EF">
      <w:rPr>
        <w:rFonts w:ascii="Arial" w:eastAsia="Arial" w:hAnsi="Arial" w:cs="Arial"/>
        <w:noProof/>
        <w:color w:val="000000"/>
        <w:sz w:val="16"/>
        <w:szCs w:val="16"/>
      </w:rPr>
      <w:t>3</w:t>
    </w:r>
    <w:r>
      <w:rPr>
        <w:rFonts w:ascii="Arial" w:eastAsia="Arial" w:hAnsi="Arial" w:cs="Arial"/>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57864D" w14:textId="77777777" w:rsidR="002F580B" w:rsidRDefault="002F580B">
      <w:r>
        <w:separator/>
      </w:r>
    </w:p>
  </w:footnote>
  <w:footnote w:type="continuationSeparator" w:id="0">
    <w:p w14:paraId="73CFC2BC" w14:textId="77777777" w:rsidR="002F580B" w:rsidRDefault="002F5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105F3" w14:textId="77777777" w:rsidR="009E2366" w:rsidRDefault="009E2366">
    <w:pPr>
      <w:widowControl w:val="0"/>
      <w:pBdr>
        <w:top w:val="nil"/>
        <w:left w:val="nil"/>
        <w:bottom w:val="nil"/>
        <w:right w:val="nil"/>
        <w:between w:val="nil"/>
      </w:pBdr>
      <w:tabs>
        <w:tab w:val="center" w:pos="4536"/>
        <w:tab w:val="right" w:pos="9072"/>
      </w:tabs>
      <w:jc w:val="both"/>
      <w:rPr>
        <w:rFonts w:ascii="Courier New" w:eastAsia="Courier New" w:hAnsi="Courier New" w:cs="Courier New"/>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AEEF9" w14:textId="77777777" w:rsidR="009E2366" w:rsidRDefault="009E2366">
    <w:pPr>
      <w:widowControl w:val="0"/>
      <w:pBdr>
        <w:top w:val="nil"/>
        <w:left w:val="nil"/>
        <w:bottom w:val="nil"/>
        <w:right w:val="nil"/>
        <w:between w:val="nil"/>
      </w:pBdr>
      <w:tabs>
        <w:tab w:val="center" w:pos="4536"/>
        <w:tab w:val="right" w:pos="9072"/>
      </w:tabs>
      <w:jc w:val="both"/>
      <w:rPr>
        <w:rFonts w:ascii="Courier New" w:eastAsia="Courier New" w:hAnsi="Courier New" w:cs="Courier New"/>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9B654E"/>
    <w:multiLevelType w:val="hybridMultilevel"/>
    <w:tmpl w:val="079AF65C"/>
    <w:lvl w:ilvl="0" w:tplc="EBC0C61E">
      <w:start w:val="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8310EF"/>
    <w:multiLevelType w:val="multilevel"/>
    <w:tmpl w:val="94B2E9EE"/>
    <w:lvl w:ilvl="0">
      <w:start w:val="3"/>
      <w:numFmt w:val="bullet"/>
      <w:lvlText w:val="-"/>
      <w:lvlJc w:val="left"/>
      <w:pPr>
        <w:ind w:left="750" w:hanging="75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440C4E23"/>
    <w:multiLevelType w:val="multilevel"/>
    <w:tmpl w:val="956E3C8E"/>
    <w:lvl w:ilvl="0">
      <w:start w:val="1"/>
      <w:numFmt w:val="decimal"/>
      <w:lvlText w:val="%1."/>
      <w:lvlJc w:val="left"/>
      <w:pPr>
        <w:ind w:left="567" w:hanging="567"/>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44C73A7D"/>
    <w:multiLevelType w:val="hybridMultilevel"/>
    <w:tmpl w:val="8A44C254"/>
    <w:lvl w:ilvl="0" w:tplc="E6B0756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2A7AE6"/>
    <w:multiLevelType w:val="multilevel"/>
    <w:tmpl w:val="5E9846B2"/>
    <w:lvl w:ilvl="0">
      <w:start w:val="1"/>
      <w:numFmt w:val="decimal"/>
      <w:lvlText w:val="§ %1"/>
      <w:lvlJc w:val="left"/>
      <w:pPr>
        <w:ind w:left="567" w:hanging="567"/>
      </w:pPr>
      <w:rPr>
        <w:rFonts w:ascii="Open Sans" w:eastAsia="Open Sans" w:hAnsi="Open Sans" w:cs="Open Sans"/>
        <w:b/>
        <w:i w:val="0"/>
        <w:sz w:val="22"/>
        <w:szCs w:val="22"/>
        <w:u w:val="none"/>
        <w:vertAlign w:val="baseline"/>
      </w:rPr>
    </w:lvl>
    <w:lvl w:ilvl="1">
      <w:start w:val="1"/>
      <w:numFmt w:val="decimal"/>
      <w:lvlText w:val="%1.%2"/>
      <w:lvlJc w:val="left"/>
      <w:pPr>
        <w:ind w:left="567" w:hanging="567"/>
      </w:pPr>
      <w:rPr>
        <w:b w:val="0"/>
        <w:i w:val="0"/>
        <w:sz w:val="20"/>
        <w:szCs w:val="20"/>
        <w:u w:val="none"/>
        <w:vertAlign w:val="baseline"/>
      </w:rPr>
    </w:lvl>
    <w:lvl w:ilvl="2">
      <w:start w:val="1"/>
      <w:numFmt w:val="bullet"/>
      <w:lvlText w:val="▪"/>
      <w:lvlJc w:val="left"/>
      <w:pPr>
        <w:ind w:left="992" w:hanging="283"/>
      </w:pPr>
      <w:rPr>
        <w:rFonts w:ascii="Noto Sans Symbols" w:eastAsia="Noto Sans Symbols" w:hAnsi="Noto Sans Symbols" w:cs="Noto Sans Symbols"/>
        <w:b w:val="0"/>
        <w:i w:val="0"/>
        <w:sz w:val="22"/>
        <w:szCs w:val="22"/>
        <w:u w:val="none"/>
        <w:vertAlign w:val="baseline"/>
      </w:rPr>
    </w:lvl>
    <w:lvl w:ilvl="3">
      <w:start w:val="1"/>
      <w:numFmt w:val="lowerLetter"/>
      <w:lvlText w:val="(%4)"/>
      <w:lvlJc w:val="left"/>
      <w:pPr>
        <w:ind w:left="1440" w:hanging="720"/>
      </w:pPr>
      <w:rPr>
        <w:vertAlign w:val="baseline"/>
      </w:rPr>
    </w:lvl>
    <w:lvl w:ilvl="4">
      <w:start w:val="1"/>
      <w:numFmt w:val="lowerRoman"/>
      <w:lvlText w:val="(%5)"/>
      <w:lvlJc w:val="left"/>
      <w:pPr>
        <w:ind w:left="2160" w:hanging="720"/>
      </w:pPr>
      <w:rPr>
        <w:vertAlign w:val="baseline"/>
      </w:rPr>
    </w:lvl>
    <w:lvl w:ilvl="5">
      <w:start w:val="1"/>
      <w:numFmt w:val="decimal"/>
      <w:lvlText w:val="(%6)"/>
      <w:lvlJc w:val="left"/>
      <w:pPr>
        <w:ind w:left="2880" w:hanging="720"/>
      </w:pPr>
      <w:rPr>
        <w:vertAlign w:val="baseline"/>
      </w:rPr>
    </w:lvl>
    <w:lvl w:ilvl="6">
      <w:start w:val="1"/>
      <w:numFmt w:val="decimal"/>
      <w:lvlText w:val=""/>
      <w:lvlJc w:val="left"/>
      <w:pPr>
        <w:ind w:left="2880" w:firstLine="0"/>
      </w:pPr>
      <w:rPr>
        <w:vertAlign w:val="baseline"/>
      </w:rPr>
    </w:lvl>
    <w:lvl w:ilvl="7">
      <w:start w:val="1"/>
      <w:numFmt w:val="decimal"/>
      <w:lvlText w:val=""/>
      <w:lvlJc w:val="left"/>
      <w:pPr>
        <w:ind w:left="2880" w:firstLine="0"/>
      </w:pPr>
      <w:rPr>
        <w:vertAlign w:val="baseline"/>
      </w:rPr>
    </w:lvl>
    <w:lvl w:ilvl="8">
      <w:start w:val="1"/>
      <w:numFmt w:val="decimal"/>
      <w:lvlText w:val=""/>
      <w:lvlJc w:val="left"/>
      <w:pPr>
        <w:ind w:left="2880" w:firstLine="0"/>
      </w:pPr>
      <w:rPr>
        <w:vertAlign w:val="baseline"/>
      </w:rPr>
    </w:lvl>
  </w:abstractNum>
  <w:abstractNum w:abstractNumId="5" w15:restartNumberingAfterBreak="0">
    <w:nsid w:val="4CB328B8"/>
    <w:multiLevelType w:val="hybridMultilevel"/>
    <w:tmpl w:val="FC12C194"/>
    <w:lvl w:ilvl="0" w:tplc="CCC8D1FA">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1BD3CEB"/>
    <w:multiLevelType w:val="hybridMultilevel"/>
    <w:tmpl w:val="8682B20A"/>
    <w:lvl w:ilvl="0" w:tplc="DCA40A96">
      <w:start w:val="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5"/>
  </w:num>
  <w:num w:numId="6">
    <w:abstractNumId w:val="0"/>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awlift">
    <w15:presenceInfo w15:providerId="None" w15:userId="Lawlift"/>
  </w15:person>
  <w15:person w15:author="Arbeit">
    <w15:presenceInfo w15:providerId="None" w15:userId="Arbei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66"/>
    <w:rsid w:val="000624FA"/>
    <w:rsid w:val="00193475"/>
    <w:rsid w:val="00211554"/>
    <w:rsid w:val="002C7863"/>
    <w:rsid w:val="002F580B"/>
    <w:rsid w:val="00405164"/>
    <w:rsid w:val="004077EF"/>
    <w:rsid w:val="004D541C"/>
    <w:rsid w:val="006C05A4"/>
    <w:rsid w:val="007071AA"/>
    <w:rsid w:val="009E2366"/>
    <w:rsid w:val="00B92979"/>
    <w:rsid w:val="00C25DCE"/>
    <w:rsid w:val="00C81109"/>
    <w:rsid w:val="00CD1AC6"/>
    <w:rsid w:val="00CD392A"/>
    <w:rsid w:val="00D578A4"/>
    <w:rsid w:val="00D84CD7"/>
    <w:rsid w:val="00DA1C20"/>
    <w:rsid w:val="00DD3395"/>
    <w:rsid w:val="00F4177B"/>
    <w:rsid w:val="00F66FAA"/>
    <w:rsid w:val="00FC5C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09BC6"/>
  <w15:docId w15:val="{E996D0F3-C1AC-4174-A5EB-606CA407B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Kommentarzeichen">
    <w:name w:val="annotation reference"/>
    <w:basedOn w:val="Absatz-Standardschriftart"/>
    <w:uiPriority w:val="99"/>
    <w:semiHidden/>
    <w:unhideWhenUsed/>
    <w:rsid w:val="00CD392A"/>
    <w:rPr>
      <w:sz w:val="16"/>
      <w:szCs w:val="16"/>
    </w:rPr>
  </w:style>
  <w:style w:type="paragraph" w:styleId="Kommentartext">
    <w:name w:val="annotation text"/>
    <w:basedOn w:val="Standard"/>
    <w:link w:val="KommentartextZchn"/>
    <w:uiPriority w:val="99"/>
    <w:unhideWhenUsed/>
    <w:rsid w:val="00CD392A"/>
  </w:style>
  <w:style w:type="character" w:customStyle="1" w:styleId="KommentartextZchn">
    <w:name w:val="Kommentartext Zchn"/>
    <w:basedOn w:val="Absatz-Standardschriftart"/>
    <w:link w:val="Kommentartext"/>
    <w:uiPriority w:val="99"/>
    <w:rsid w:val="00CD392A"/>
  </w:style>
  <w:style w:type="paragraph" w:styleId="Kommentarthema">
    <w:name w:val="annotation subject"/>
    <w:basedOn w:val="Kommentartext"/>
    <w:next w:val="Kommentartext"/>
    <w:link w:val="KommentarthemaZchn"/>
    <w:uiPriority w:val="99"/>
    <w:semiHidden/>
    <w:unhideWhenUsed/>
    <w:rsid w:val="00CD392A"/>
    <w:rPr>
      <w:b/>
      <w:bCs/>
    </w:rPr>
  </w:style>
  <w:style w:type="character" w:customStyle="1" w:styleId="KommentarthemaZchn">
    <w:name w:val="Kommentarthema Zchn"/>
    <w:basedOn w:val="KommentartextZchn"/>
    <w:link w:val="Kommentarthema"/>
    <w:uiPriority w:val="99"/>
    <w:semiHidden/>
    <w:rsid w:val="00CD392A"/>
    <w:rPr>
      <w:b/>
      <w:bCs/>
    </w:rPr>
  </w:style>
  <w:style w:type="paragraph" w:styleId="Sprechblasentext">
    <w:name w:val="Balloon Text"/>
    <w:basedOn w:val="Standard"/>
    <w:link w:val="SprechblasentextZchn"/>
    <w:uiPriority w:val="99"/>
    <w:semiHidden/>
    <w:unhideWhenUsed/>
    <w:rsid w:val="00CD39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D39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3317</Words>
  <Characters>20901</Characters>
  <Application>Microsoft Office Word</Application>
  <DocSecurity>0</DocSecurity>
  <Lines>174</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Luise-Katharina Scheel</dc:creator>
  <cp:lastModifiedBy>Arbeit</cp:lastModifiedBy>
  <cp:revision>5</cp:revision>
  <dcterms:created xsi:type="dcterms:W3CDTF">2020-10-02T12:07:00Z</dcterms:created>
  <dcterms:modified xsi:type="dcterms:W3CDTF">2020-10-06T10:41:00Z</dcterms:modified>
</cp:coreProperties>
</file>